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830" w:rsidRPr="00172830" w:rsidRDefault="007F4CA7" w:rsidP="00DB6319">
      <w:pPr>
        <w:spacing w:beforeLines="1" w:before="2" w:afterLines="1" w:after="2" w:line="240" w:lineRule="auto"/>
        <w:ind w:left="567" w:right="283"/>
        <w:jc w:val="center"/>
        <w:rPr>
          <w:rFonts w:asciiTheme="majorHAnsi" w:hAnsiTheme="majorHAnsi" w:cstheme="majorHAnsi"/>
          <w:b/>
          <w:bCs/>
          <w:sz w:val="24"/>
          <w:szCs w:val="24"/>
          <w:lang w:val="es-ES_tradnl" w:eastAsia="es-ES_tradnl"/>
        </w:rPr>
      </w:pPr>
      <w:bookmarkStart w:id="0" w:name="_GoBack"/>
      <w:bookmarkEnd w:id="0"/>
      <w:r>
        <w:rPr>
          <w:rFonts w:asciiTheme="majorHAnsi" w:hAnsiTheme="majorHAnsi" w:cstheme="majorHAnsi"/>
          <w:b/>
          <w:bCs/>
          <w:noProof/>
          <w:sz w:val="24"/>
          <w:szCs w:val="24"/>
          <w:lang w:val="en-GB" w:eastAsia="en-GB"/>
        </w:rPr>
        <w:drawing>
          <wp:anchor distT="0" distB="0" distL="114300" distR="114300" simplePos="0" relativeHeight="251658240" behindDoc="0" locked="0" layoutInCell="1" allowOverlap="1" wp14:anchorId="6CD39581" wp14:editId="0C1B6403">
            <wp:simplePos x="0" y="0"/>
            <wp:positionH relativeFrom="margin">
              <wp:align>center</wp:align>
            </wp:positionH>
            <wp:positionV relativeFrom="paragraph">
              <wp:posOffset>-991870</wp:posOffset>
            </wp:positionV>
            <wp:extent cx="2159000" cy="2159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2830" w:rsidRPr="00172830" w:rsidRDefault="00172830" w:rsidP="00DB6319">
      <w:pPr>
        <w:spacing w:beforeLines="1" w:before="2" w:afterLines="1" w:after="2" w:line="240" w:lineRule="auto"/>
        <w:ind w:left="567" w:right="283"/>
        <w:jc w:val="center"/>
        <w:rPr>
          <w:rFonts w:asciiTheme="majorHAnsi" w:hAnsiTheme="majorHAnsi" w:cstheme="majorHAnsi"/>
          <w:b/>
          <w:bCs/>
          <w:sz w:val="24"/>
          <w:szCs w:val="24"/>
          <w:lang w:val="es-ES_tradnl" w:eastAsia="es-ES_tradnl"/>
        </w:rPr>
      </w:pPr>
    </w:p>
    <w:p w:rsidR="00172830" w:rsidRPr="00172830" w:rsidRDefault="00172830" w:rsidP="00DB6319">
      <w:pPr>
        <w:spacing w:beforeLines="1" w:before="2" w:afterLines="1" w:after="2" w:line="240" w:lineRule="auto"/>
        <w:ind w:left="567" w:right="283"/>
        <w:jc w:val="center"/>
        <w:rPr>
          <w:rFonts w:asciiTheme="majorHAnsi" w:hAnsiTheme="majorHAnsi" w:cstheme="majorHAnsi"/>
          <w:b/>
          <w:bCs/>
          <w:sz w:val="24"/>
          <w:szCs w:val="24"/>
          <w:lang w:val="es-ES_tradnl" w:eastAsia="es-ES_tradnl"/>
        </w:rPr>
      </w:pPr>
    </w:p>
    <w:p w:rsidR="00172830" w:rsidRDefault="00172830" w:rsidP="00DB6319">
      <w:pPr>
        <w:spacing w:beforeLines="1" w:before="2" w:afterLines="1" w:after="2" w:line="240" w:lineRule="auto"/>
        <w:ind w:left="567" w:right="283"/>
        <w:jc w:val="center"/>
        <w:rPr>
          <w:rFonts w:asciiTheme="majorHAnsi" w:hAnsiTheme="majorHAnsi" w:cstheme="majorHAnsi"/>
          <w:b/>
          <w:bCs/>
          <w:sz w:val="24"/>
          <w:szCs w:val="24"/>
          <w:lang w:val="es-ES_tradnl" w:eastAsia="es-ES_tradnl"/>
        </w:rPr>
      </w:pPr>
    </w:p>
    <w:p w:rsidR="007F4CA7" w:rsidRPr="00172830" w:rsidRDefault="007F4CA7" w:rsidP="00DB6319">
      <w:pPr>
        <w:spacing w:beforeLines="1" w:before="2" w:afterLines="1" w:after="2" w:line="240" w:lineRule="auto"/>
        <w:ind w:left="567" w:right="283"/>
        <w:jc w:val="center"/>
        <w:rPr>
          <w:rFonts w:asciiTheme="majorHAnsi" w:hAnsiTheme="majorHAnsi" w:cstheme="majorHAnsi"/>
          <w:b/>
          <w:bCs/>
          <w:sz w:val="24"/>
          <w:szCs w:val="24"/>
          <w:lang w:val="es-ES_tradnl" w:eastAsia="es-ES_tradnl"/>
        </w:rPr>
      </w:pPr>
    </w:p>
    <w:p w:rsidR="007F4CA7" w:rsidRDefault="007F4CA7" w:rsidP="00DB6319">
      <w:pPr>
        <w:spacing w:beforeLines="1" w:before="2" w:afterLines="1" w:after="2" w:line="240" w:lineRule="auto"/>
        <w:ind w:left="567" w:right="283"/>
        <w:jc w:val="center"/>
        <w:rPr>
          <w:rFonts w:asciiTheme="majorHAnsi" w:hAnsiTheme="majorHAnsi" w:cstheme="majorHAnsi"/>
          <w:b/>
          <w:bCs/>
          <w:sz w:val="28"/>
          <w:szCs w:val="28"/>
          <w:lang w:val="es-ES_tradnl" w:eastAsia="es-ES_tradnl"/>
        </w:rPr>
      </w:pPr>
    </w:p>
    <w:p w:rsidR="002E45E8" w:rsidRPr="00172830" w:rsidRDefault="00172830" w:rsidP="00DB6319">
      <w:pPr>
        <w:spacing w:beforeLines="1" w:before="2" w:afterLines="1" w:after="2" w:line="240" w:lineRule="auto"/>
        <w:ind w:left="567" w:right="283"/>
        <w:jc w:val="center"/>
        <w:rPr>
          <w:rFonts w:asciiTheme="majorHAnsi" w:hAnsiTheme="majorHAnsi" w:cstheme="majorHAnsi"/>
          <w:sz w:val="28"/>
          <w:szCs w:val="28"/>
          <w:lang w:val="es-ES_tradnl" w:eastAsia="es-ES_tradnl"/>
        </w:rPr>
      </w:pPr>
      <w:r w:rsidRPr="00172830">
        <w:rPr>
          <w:rFonts w:asciiTheme="majorHAnsi" w:hAnsiTheme="majorHAnsi" w:cstheme="majorHAnsi"/>
          <w:b/>
          <w:bCs/>
          <w:sz w:val="28"/>
          <w:szCs w:val="28"/>
          <w:lang w:val="es-ES_tradnl" w:eastAsia="es-ES_tradnl"/>
        </w:rPr>
        <w:t>N</w:t>
      </w:r>
      <w:r w:rsidR="002E45E8" w:rsidRPr="00172830">
        <w:rPr>
          <w:rFonts w:asciiTheme="majorHAnsi" w:hAnsiTheme="majorHAnsi" w:cstheme="majorHAnsi"/>
          <w:b/>
          <w:bCs/>
          <w:sz w:val="28"/>
          <w:szCs w:val="28"/>
          <w:lang w:val="es-ES_tradnl" w:eastAsia="es-ES_tradnl"/>
        </w:rPr>
        <w:t>OTA DE PRENSA</w:t>
      </w:r>
    </w:p>
    <w:p w:rsidR="00172830" w:rsidRPr="00172830" w:rsidRDefault="00172830" w:rsidP="00DB6319">
      <w:pPr>
        <w:spacing w:beforeLines="1" w:before="2" w:afterLines="1" w:after="2" w:line="240" w:lineRule="auto"/>
        <w:ind w:left="567" w:right="283"/>
        <w:jc w:val="center"/>
        <w:rPr>
          <w:rFonts w:asciiTheme="majorHAnsi" w:hAnsiTheme="majorHAnsi" w:cstheme="majorHAnsi"/>
          <w:b/>
          <w:bCs/>
          <w:sz w:val="28"/>
          <w:szCs w:val="28"/>
          <w:lang w:val="es-ES_tradnl" w:eastAsia="es-ES_tradnl"/>
        </w:rPr>
      </w:pPr>
    </w:p>
    <w:p w:rsidR="002E45E8" w:rsidRPr="00172830" w:rsidRDefault="002E45E8" w:rsidP="00DB6319">
      <w:pPr>
        <w:spacing w:beforeLines="1" w:before="2" w:afterLines="1" w:after="2" w:line="240" w:lineRule="auto"/>
        <w:ind w:left="567" w:right="283"/>
        <w:jc w:val="center"/>
        <w:rPr>
          <w:rFonts w:asciiTheme="majorHAnsi" w:hAnsiTheme="majorHAnsi" w:cstheme="majorHAnsi"/>
          <w:b/>
          <w:bCs/>
          <w:sz w:val="28"/>
          <w:szCs w:val="28"/>
          <w:lang w:val="es-ES_tradnl" w:eastAsia="es-ES_tradnl"/>
        </w:rPr>
      </w:pPr>
      <w:r w:rsidRPr="00172830">
        <w:rPr>
          <w:rFonts w:asciiTheme="majorHAnsi" w:hAnsiTheme="majorHAnsi" w:cstheme="majorHAnsi"/>
          <w:b/>
          <w:bCs/>
          <w:sz w:val="28"/>
          <w:szCs w:val="28"/>
          <w:lang w:val="es-ES_tradnl" w:eastAsia="es-ES_tradnl"/>
        </w:rPr>
        <w:t>LOS ARTISTAS EUROPEOS DEMANDAN</w:t>
      </w:r>
    </w:p>
    <w:p w:rsidR="001A5A47" w:rsidRPr="00172830" w:rsidRDefault="002E45E8" w:rsidP="00DB6319">
      <w:pPr>
        <w:spacing w:beforeLines="1" w:before="2" w:afterLines="1" w:after="2" w:line="240" w:lineRule="auto"/>
        <w:ind w:left="567" w:right="283"/>
        <w:jc w:val="center"/>
        <w:rPr>
          <w:rFonts w:asciiTheme="majorHAnsi" w:hAnsiTheme="majorHAnsi" w:cstheme="majorHAnsi"/>
          <w:b/>
          <w:bCs/>
          <w:sz w:val="28"/>
          <w:szCs w:val="28"/>
          <w:lang w:val="es-ES_tradnl" w:eastAsia="es-ES_tradnl"/>
        </w:rPr>
      </w:pPr>
      <w:r w:rsidRPr="00172830">
        <w:rPr>
          <w:rFonts w:asciiTheme="majorHAnsi" w:hAnsiTheme="majorHAnsi" w:cstheme="majorHAnsi"/>
          <w:b/>
          <w:bCs/>
          <w:sz w:val="28"/>
          <w:szCs w:val="28"/>
          <w:lang w:val="es-ES_tradnl" w:eastAsia="es-ES_tradnl"/>
        </w:rPr>
        <w:t>UN TRATO JUSTO EN INTERNET</w:t>
      </w:r>
    </w:p>
    <w:p w:rsidR="002E45E8" w:rsidRPr="00172830" w:rsidRDefault="002E45E8" w:rsidP="00DB6319">
      <w:pPr>
        <w:spacing w:beforeLines="1" w:before="2" w:afterLines="1" w:after="2" w:line="240" w:lineRule="auto"/>
        <w:ind w:left="567" w:right="283"/>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 xml:space="preserve"> </w:t>
      </w:r>
    </w:p>
    <w:p w:rsidR="00B221CC" w:rsidRPr="00172830" w:rsidRDefault="001A5A47" w:rsidP="00DB6319">
      <w:pPr>
        <w:spacing w:beforeLines="1" w:before="2" w:afterLines="1" w:after="2" w:line="240" w:lineRule="auto"/>
        <w:ind w:left="567" w:right="283"/>
        <w:jc w:val="both"/>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M</w:t>
      </w:r>
      <w:r w:rsidR="00F54B3B" w:rsidRPr="00172830">
        <w:rPr>
          <w:rFonts w:asciiTheme="majorHAnsi" w:hAnsiTheme="majorHAnsi" w:cstheme="majorHAnsi"/>
          <w:b/>
          <w:bCs/>
          <w:sz w:val="24"/>
          <w:szCs w:val="24"/>
          <w:lang w:val="es-ES_tradnl" w:eastAsia="es-ES_tradnl"/>
        </w:rPr>
        <w:t>ás de 500.000 artistas</w:t>
      </w:r>
      <w:r w:rsidR="008F7EBF" w:rsidRPr="00172830">
        <w:rPr>
          <w:rFonts w:asciiTheme="majorHAnsi" w:hAnsiTheme="majorHAnsi" w:cstheme="majorHAnsi"/>
          <w:b/>
          <w:bCs/>
          <w:sz w:val="24"/>
          <w:szCs w:val="24"/>
          <w:lang w:val="es-ES_tradnl" w:eastAsia="es-ES_tradnl"/>
        </w:rPr>
        <w:t xml:space="preserve">, </w:t>
      </w:r>
      <w:r w:rsidR="00CE2EA7" w:rsidRPr="00172830">
        <w:rPr>
          <w:rFonts w:asciiTheme="majorHAnsi" w:hAnsiTheme="majorHAnsi" w:cstheme="majorHAnsi"/>
          <w:b/>
          <w:bCs/>
          <w:sz w:val="24"/>
          <w:szCs w:val="24"/>
          <w:lang w:val="es-ES_tradnl" w:eastAsia="es-ES_tradnl"/>
        </w:rPr>
        <w:t xml:space="preserve">actores, </w:t>
      </w:r>
      <w:r w:rsidR="008F7EBF" w:rsidRPr="00172830">
        <w:rPr>
          <w:rFonts w:asciiTheme="majorHAnsi" w:hAnsiTheme="majorHAnsi" w:cstheme="majorHAnsi"/>
          <w:b/>
          <w:bCs/>
          <w:sz w:val="24"/>
          <w:szCs w:val="24"/>
          <w:lang w:val="es-ES_tradnl" w:eastAsia="es-ES_tradnl"/>
        </w:rPr>
        <w:t>músicos, y bailarines</w:t>
      </w:r>
      <w:r w:rsidR="00F54B3B" w:rsidRPr="00172830">
        <w:rPr>
          <w:rFonts w:asciiTheme="majorHAnsi" w:hAnsiTheme="majorHAnsi" w:cstheme="majorHAnsi"/>
          <w:b/>
          <w:bCs/>
          <w:sz w:val="24"/>
          <w:szCs w:val="24"/>
          <w:lang w:val="es-ES_tradnl" w:eastAsia="es-ES_tradnl"/>
        </w:rPr>
        <w:t xml:space="preserve"> europeos, solicitan a los diputados del parlamento europeo, partidos </w:t>
      </w:r>
      <w:r w:rsidR="00CE2EA7" w:rsidRPr="00172830">
        <w:rPr>
          <w:rFonts w:asciiTheme="majorHAnsi" w:hAnsiTheme="majorHAnsi" w:cstheme="majorHAnsi"/>
          <w:b/>
          <w:bCs/>
          <w:sz w:val="24"/>
          <w:szCs w:val="24"/>
          <w:lang w:val="es-ES_tradnl" w:eastAsia="es-ES_tradnl"/>
        </w:rPr>
        <w:t>políticos</w:t>
      </w:r>
      <w:r w:rsidR="00F54B3B" w:rsidRPr="00172830">
        <w:rPr>
          <w:rFonts w:asciiTheme="majorHAnsi" w:hAnsiTheme="majorHAnsi" w:cstheme="majorHAnsi"/>
          <w:b/>
          <w:bCs/>
          <w:sz w:val="24"/>
          <w:szCs w:val="24"/>
          <w:lang w:val="es-ES_tradnl" w:eastAsia="es-ES_tradnl"/>
        </w:rPr>
        <w:t xml:space="preserve"> e instituciones, amparo y protección para los legítimos derechos de los artistas en el ámbito digital.</w:t>
      </w:r>
    </w:p>
    <w:p w:rsidR="002E45E8" w:rsidRPr="00172830" w:rsidRDefault="002E45E8" w:rsidP="00DB6319">
      <w:pPr>
        <w:spacing w:beforeLines="1" w:before="2" w:afterLines="1" w:after="2" w:line="240" w:lineRule="auto"/>
        <w:ind w:left="567" w:right="283"/>
        <w:jc w:val="both"/>
        <w:rPr>
          <w:rFonts w:asciiTheme="majorHAnsi" w:hAnsiTheme="majorHAnsi" w:cstheme="majorHAnsi"/>
          <w:b/>
          <w:sz w:val="24"/>
          <w:szCs w:val="24"/>
          <w:lang w:val="es-ES_tradnl" w:eastAsia="es-ES_tradnl"/>
        </w:rPr>
      </w:pPr>
    </w:p>
    <w:p w:rsidR="007606F2" w:rsidRPr="00172830" w:rsidRDefault="001A5A47" w:rsidP="00DB6319">
      <w:pPr>
        <w:spacing w:beforeLines="1" w:before="2" w:afterLines="1" w:after="2" w:line="240" w:lineRule="auto"/>
        <w:ind w:left="567" w:right="283"/>
        <w:jc w:val="both"/>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Es esca</w:t>
      </w:r>
      <w:r w:rsidR="00F54B3B" w:rsidRPr="00172830">
        <w:rPr>
          <w:rFonts w:asciiTheme="majorHAnsi" w:hAnsiTheme="majorHAnsi" w:cstheme="majorHAnsi"/>
          <w:b/>
          <w:bCs/>
          <w:sz w:val="24"/>
          <w:szCs w:val="24"/>
          <w:lang w:val="es-ES_tradnl" w:eastAsia="es-ES_tradnl"/>
        </w:rPr>
        <w:t>ndalo</w:t>
      </w:r>
      <w:r w:rsidRPr="00172830">
        <w:rPr>
          <w:rFonts w:asciiTheme="majorHAnsi" w:hAnsiTheme="majorHAnsi" w:cstheme="majorHAnsi"/>
          <w:b/>
          <w:bCs/>
          <w:sz w:val="24"/>
          <w:szCs w:val="24"/>
          <w:lang w:val="es-ES_tradnl" w:eastAsia="es-ES_tradnl"/>
        </w:rPr>
        <w:t>so</w:t>
      </w:r>
      <w:r w:rsidR="00F54B3B" w:rsidRPr="00172830">
        <w:rPr>
          <w:rFonts w:asciiTheme="majorHAnsi" w:hAnsiTheme="majorHAnsi" w:cstheme="majorHAnsi"/>
          <w:b/>
          <w:bCs/>
          <w:sz w:val="24"/>
          <w:szCs w:val="24"/>
          <w:lang w:val="es-ES_tradnl" w:eastAsia="es-ES_tradnl"/>
        </w:rPr>
        <w:t xml:space="preserve"> que l</w:t>
      </w:r>
      <w:r w:rsidR="00B221CC" w:rsidRPr="00172830">
        <w:rPr>
          <w:rFonts w:asciiTheme="majorHAnsi" w:hAnsiTheme="majorHAnsi" w:cstheme="majorHAnsi"/>
          <w:b/>
          <w:bCs/>
          <w:sz w:val="24"/>
          <w:szCs w:val="24"/>
          <w:lang w:val="es-ES_tradnl" w:eastAsia="es-ES_tradnl"/>
        </w:rPr>
        <w:t>os artistas europeos,</w:t>
      </w:r>
      <w:r w:rsidR="00F54B3B" w:rsidRPr="00172830">
        <w:rPr>
          <w:rFonts w:asciiTheme="majorHAnsi" w:hAnsiTheme="majorHAnsi" w:cstheme="majorHAnsi"/>
          <w:b/>
          <w:bCs/>
          <w:sz w:val="24"/>
          <w:szCs w:val="24"/>
          <w:lang w:val="es-ES_tradnl" w:eastAsia="es-ES_tradnl"/>
        </w:rPr>
        <w:t xml:space="preserve"> en su inmensa </w:t>
      </w:r>
      <w:r w:rsidR="00CE2EA7" w:rsidRPr="00172830">
        <w:rPr>
          <w:rFonts w:asciiTheme="majorHAnsi" w:hAnsiTheme="majorHAnsi" w:cstheme="majorHAnsi"/>
          <w:b/>
          <w:bCs/>
          <w:sz w:val="24"/>
          <w:szCs w:val="24"/>
          <w:lang w:val="es-ES_tradnl" w:eastAsia="es-ES_tradnl"/>
        </w:rPr>
        <w:t>mayoría</w:t>
      </w:r>
      <w:r w:rsidR="00F54B3B" w:rsidRPr="00172830">
        <w:rPr>
          <w:rFonts w:asciiTheme="majorHAnsi" w:hAnsiTheme="majorHAnsi" w:cstheme="majorHAnsi"/>
          <w:b/>
          <w:bCs/>
          <w:sz w:val="24"/>
          <w:szCs w:val="24"/>
          <w:lang w:val="es-ES_tradnl" w:eastAsia="es-ES_tradnl"/>
        </w:rPr>
        <w:t>, perciba</w:t>
      </w:r>
      <w:r w:rsidR="00B221CC" w:rsidRPr="00172830">
        <w:rPr>
          <w:rFonts w:asciiTheme="majorHAnsi" w:hAnsiTheme="majorHAnsi" w:cstheme="majorHAnsi"/>
          <w:b/>
          <w:bCs/>
          <w:sz w:val="24"/>
          <w:szCs w:val="24"/>
          <w:lang w:val="es-ES_tradnl" w:eastAsia="es-ES_tradnl"/>
        </w:rPr>
        <w:t xml:space="preserve">n una </w:t>
      </w:r>
      <w:r w:rsidR="00CE2EA7" w:rsidRPr="00172830">
        <w:rPr>
          <w:rFonts w:asciiTheme="majorHAnsi" w:hAnsiTheme="majorHAnsi" w:cstheme="majorHAnsi"/>
          <w:b/>
          <w:bCs/>
          <w:sz w:val="24"/>
          <w:szCs w:val="24"/>
          <w:lang w:val="es-ES_tradnl" w:eastAsia="es-ES_tradnl"/>
        </w:rPr>
        <w:t>ínfima</w:t>
      </w:r>
      <w:r w:rsidR="00B221CC" w:rsidRPr="00172830">
        <w:rPr>
          <w:rFonts w:asciiTheme="majorHAnsi" w:hAnsiTheme="majorHAnsi" w:cstheme="majorHAnsi"/>
          <w:b/>
          <w:bCs/>
          <w:sz w:val="24"/>
          <w:szCs w:val="24"/>
          <w:lang w:val="es-ES_tradnl" w:eastAsia="es-ES_tradnl"/>
        </w:rPr>
        <w:t xml:space="preserve"> o nula </w:t>
      </w:r>
      <w:r w:rsidR="00CE2EA7" w:rsidRPr="00172830">
        <w:rPr>
          <w:rFonts w:asciiTheme="majorHAnsi" w:hAnsiTheme="majorHAnsi" w:cstheme="majorHAnsi"/>
          <w:b/>
          <w:bCs/>
          <w:sz w:val="24"/>
          <w:szCs w:val="24"/>
          <w:lang w:val="es-ES_tradnl" w:eastAsia="es-ES_tradnl"/>
        </w:rPr>
        <w:t>compensación</w:t>
      </w:r>
      <w:r w:rsidR="00B221CC" w:rsidRPr="00172830">
        <w:rPr>
          <w:rFonts w:asciiTheme="majorHAnsi" w:hAnsiTheme="majorHAnsi" w:cstheme="majorHAnsi"/>
          <w:b/>
          <w:bCs/>
          <w:sz w:val="24"/>
          <w:szCs w:val="24"/>
          <w:lang w:val="es-ES_tradnl" w:eastAsia="es-ES_tradnl"/>
        </w:rPr>
        <w:t xml:space="preserve"> por la </w:t>
      </w:r>
      <w:r w:rsidR="00CE2EA7" w:rsidRPr="00172830">
        <w:rPr>
          <w:rFonts w:asciiTheme="majorHAnsi" w:hAnsiTheme="majorHAnsi" w:cstheme="majorHAnsi"/>
          <w:b/>
          <w:bCs/>
          <w:sz w:val="24"/>
          <w:szCs w:val="24"/>
          <w:lang w:val="es-ES_tradnl" w:eastAsia="es-ES_tradnl"/>
        </w:rPr>
        <w:t>utilización</w:t>
      </w:r>
      <w:r w:rsidR="00B221CC" w:rsidRPr="00172830">
        <w:rPr>
          <w:rFonts w:asciiTheme="majorHAnsi" w:hAnsiTheme="majorHAnsi" w:cstheme="majorHAnsi"/>
          <w:b/>
          <w:bCs/>
          <w:sz w:val="24"/>
          <w:szCs w:val="24"/>
          <w:lang w:val="es-ES_tradnl" w:eastAsia="es-ES_tradnl"/>
        </w:rPr>
        <w:t xml:space="preserve"> de millones de sus interpretaciones y ejecuciones en las plataformas digitales mientras estas</w:t>
      </w:r>
      <w:r w:rsidR="00632043" w:rsidRPr="00172830">
        <w:rPr>
          <w:rFonts w:asciiTheme="majorHAnsi" w:hAnsiTheme="majorHAnsi" w:cstheme="majorHAnsi"/>
          <w:b/>
          <w:bCs/>
          <w:sz w:val="24"/>
          <w:szCs w:val="24"/>
          <w:lang w:val="es-ES_tradnl" w:eastAsia="es-ES_tradnl"/>
        </w:rPr>
        <w:t>, las productoras cinematográficas</w:t>
      </w:r>
      <w:r w:rsidR="00B221CC" w:rsidRPr="00172830">
        <w:rPr>
          <w:rFonts w:asciiTheme="majorHAnsi" w:hAnsiTheme="majorHAnsi" w:cstheme="majorHAnsi"/>
          <w:b/>
          <w:bCs/>
          <w:sz w:val="24"/>
          <w:szCs w:val="24"/>
          <w:lang w:val="es-ES_tradnl" w:eastAsia="es-ES_tradnl"/>
        </w:rPr>
        <w:t xml:space="preserve"> y las discográficas </w:t>
      </w:r>
      <w:r w:rsidR="00F54B3B" w:rsidRPr="00172830">
        <w:rPr>
          <w:rFonts w:asciiTheme="majorHAnsi" w:hAnsiTheme="majorHAnsi" w:cstheme="majorHAnsi"/>
          <w:b/>
          <w:bCs/>
          <w:sz w:val="24"/>
          <w:szCs w:val="24"/>
          <w:lang w:val="es-ES_tradnl" w:eastAsia="es-ES_tradnl"/>
        </w:rPr>
        <w:t xml:space="preserve">multinacionales </w:t>
      </w:r>
      <w:r w:rsidR="00B221CC" w:rsidRPr="00172830">
        <w:rPr>
          <w:rFonts w:asciiTheme="majorHAnsi" w:hAnsiTheme="majorHAnsi" w:cstheme="majorHAnsi"/>
          <w:b/>
          <w:bCs/>
          <w:sz w:val="24"/>
          <w:szCs w:val="24"/>
          <w:lang w:val="es-ES_tradnl" w:eastAsia="es-ES_tradnl"/>
        </w:rPr>
        <w:t>se reparten millones</w:t>
      </w:r>
      <w:r w:rsidR="00F54B3B" w:rsidRPr="00172830">
        <w:rPr>
          <w:rFonts w:asciiTheme="majorHAnsi" w:hAnsiTheme="majorHAnsi" w:cstheme="majorHAnsi"/>
          <w:b/>
          <w:bCs/>
          <w:sz w:val="24"/>
          <w:szCs w:val="24"/>
          <w:lang w:val="es-ES_tradnl" w:eastAsia="es-ES_tradnl"/>
        </w:rPr>
        <w:t xml:space="preserve"> </w:t>
      </w:r>
      <w:r w:rsidRPr="00172830">
        <w:rPr>
          <w:rFonts w:asciiTheme="majorHAnsi" w:hAnsiTheme="majorHAnsi" w:cstheme="majorHAnsi"/>
          <w:b/>
          <w:bCs/>
          <w:sz w:val="24"/>
          <w:szCs w:val="24"/>
          <w:lang w:val="es-ES_tradnl" w:eastAsia="es-ES_tradnl"/>
        </w:rPr>
        <w:t>de euros por explotar el trabaj</w:t>
      </w:r>
      <w:r w:rsidR="00F54B3B" w:rsidRPr="00172830">
        <w:rPr>
          <w:rFonts w:asciiTheme="majorHAnsi" w:hAnsiTheme="majorHAnsi" w:cstheme="majorHAnsi"/>
          <w:b/>
          <w:bCs/>
          <w:sz w:val="24"/>
          <w:szCs w:val="24"/>
          <w:lang w:val="es-ES_tradnl" w:eastAsia="es-ES_tradnl"/>
        </w:rPr>
        <w:t xml:space="preserve">o y </w:t>
      </w:r>
      <w:r w:rsidRPr="00172830">
        <w:rPr>
          <w:rFonts w:asciiTheme="majorHAnsi" w:hAnsiTheme="majorHAnsi" w:cstheme="majorHAnsi"/>
          <w:b/>
          <w:bCs/>
          <w:sz w:val="24"/>
          <w:szCs w:val="24"/>
          <w:lang w:val="es-ES_tradnl" w:eastAsia="es-ES_tradnl"/>
        </w:rPr>
        <w:t xml:space="preserve">el talento de los artistas. </w:t>
      </w:r>
    </w:p>
    <w:p w:rsidR="007606F2" w:rsidRPr="00172830" w:rsidRDefault="007606F2" w:rsidP="00DB6319">
      <w:pPr>
        <w:spacing w:beforeLines="1" w:before="2" w:afterLines="1" w:after="2" w:line="240" w:lineRule="auto"/>
        <w:ind w:left="567" w:right="283"/>
        <w:jc w:val="both"/>
        <w:rPr>
          <w:rFonts w:asciiTheme="majorHAnsi" w:hAnsiTheme="majorHAnsi" w:cstheme="majorHAnsi"/>
          <w:b/>
          <w:bCs/>
          <w:sz w:val="24"/>
          <w:szCs w:val="24"/>
          <w:lang w:val="es-ES_tradnl" w:eastAsia="es-ES_tradnl"/>
        </w:rPr>
      </w:pPr>
    </w:p>
    <w:p w:rsidR="008F7EBF" w:rsidRPr="00172830" w:rsidRDefault="001A5A47" w:rsidP="00DB6319">
      <w:pPr>
        <w:spacing w:beforeLines="1" w:before="2" w:afterLines="1" w:after="2" w:line="240" w:lineRule="auto"/>
        <w:ind w:left="567" w:right="283"/>
        <w:jc w:val="both"/>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Esta</w:t>
      </w:r>
      <w:r w:rsidR="00F54B3B" w:rsidRPr="00172830">
        <w:rPr>
          <w:rFonts w:asciiTheme="majorHAnsi" w:hAnsiTheme="majorHAnsi" w:cstheme="majorHAnsi"/>
          <w:b/>
          <w:bCs/>
          <w:sz w:val="24"/>
          <w:szCs w:val="24"/>
          <w:lang w:val="es-ES_tradnl" w:eastAsia="es-ES_tradnl"/>
        </w:rPr>
        <w:t xml:space="preserve"> es </w:t>
      </w:r>
      <w:r w:rsidRPr="00172830">
        <w:rPr>
          <w:rFonts w:asciiTheme="majorHAnsi" w:hAnsiTheme="majorHAnsi" w:cstheme="majorHAnsi"/>
          <w:b/>
          <w:bCs/>
          <w:sz w:val="24"/>
          <w:szCs w:val="24"/>
          <w:lang w:val="es-ES_tradnl" w:eastAsia="es-ES_tradnl"/>
        </w:rPr>
        <w:t>una gran injusticia que se prolonga demasiado</w:t>
      </w:r>
      <w:r w:rsidRPr="00172830">
        <w:rPr>
          <w:rFonts w:asciiTheme="majorHAnsi" w:hAnsiTheme="majorHAnsi" w:cstheme="majorHAnsi"/>
          <w:bCs/>
          <w:sz w:val="24"/>
          <w:szCs w:val="24"/>
          <w:lang w:val="es-ES_tradnl" w:eastAsia="es-ES_tradnl"/>
        </w:rPr>
        <w:t xml:space="preserve"> </w:t>
      </w:r>
      <w:r w:rsidR="00F54B3B" w:rsidRPr="00172830">
        <w:rPr>
          <w:rFonts w:asciiTheme="majorHAnsi" w:hAnsiTheme="majorHAnsi" w:cstheme="majorHAnsi"/>
          <w:bCs/>
          <w:sz w:val="24"/>
          <w:szCs w:val="24"/>
          <w:lang w:val="es-ES_tradnl" w:eastAsia="es-ES_tradnl"/>
        </w:rPr>
        <w:t xml:space="preserve">y no podemos tolerarlo porque afecta a nuestras vidas </w:t>
      </w:r>
      <w:r w:rsidRPr="00172830">
        <w:rPr>
          <w:rFonts w:asciiTheme="majorHAnsi" w:hAnsiTheme="majorHAnsi" w:cstheme="majorHAnsi"/>
          <w:b/>
          <w:bCs/>
          <w:sz w:val="24"/>
          <w:szCs w:val="24"/>
          <w:lang w:val="es-ES_tradnl" w:eastAsia="es-ES_tradnl"/>
        </w:rPr>
        <w:t xml:space="preserve">e impide que recibamos </w:t>
      </w:r>
      <w:r w:rsidR="00F54B3B" w:rsidRPr="00172830">
        <w:rPr>
          <w:rFonts w:asciiTheme="majorHAnsi" w:hAnsiTheme="majorHAnsi" w:cstheme="majorHAnsi"/>
          <w:b/>
          <w:bCs/>
          <w:sz w:val="24"/>
          <w:szCs w:val="24"/>
          <w:lang w:val="es-ES_tradnl" w:eastAsia="es-ES_tradnl"/>
        </w:rPr>
        <w:t>la compensación económica que</w:t>
      </w:r>
      <w:r w:rsidRPr="00172830">
        <w:rPr>
          <w:rFonts w:asciiTheme="majorHAnsi" w:hAnsiTheme="majorHAnsi" w:cstheme="majorHAnsi"/>
          <w:b/>
          <w:bCs/>
          <w:sz w:val="24"/>
          <w:szCs w:val="24"/>
          <w:lang w:val="es-ES_tradnl" w:eastAsia="es-ES_tradnl"/>
        </w:rPr>
        <w:t xml:space="preserve"> cualquier persona merece</w:t>
      </w:r>
      <w:r w:rsidR="00F54B3B" w:rsidRPr="00172830">
        <w:rPr>
          <w:rFonts w:asciiTheme="majorHAnsi" w:hAnsiTheme="majorHAnsi" w:cstheme="majorHAnsi"/>
          <w:b/>
          <w:bCs/>
          <w:sz w:val="24"/>
          <w:szCs w:val="24"/>
          <w:lang w:val="es-ES_tradnl" w:eastAsia="es-ES_tradnl"/>
        </w:rPr>
        <w:t xml:space="preserve"> por el uso de su trabajo.</w:t>
      </w:r>
    </w:p>
    <w:p w:rsidR="008F7EBF" w:rsidRPr="00172830" w:rsidRDefault="008F7EBF" w:rsidP="00DB6319">
      <w:pPr>
        <w:spacing w:beforeLines="1" w:before="2" w:afterLines="1" w:after="2" w:line="240" w:lineRule="auto"/>
        <w:ind w:left="567" w:right="283"/>
        <w:jc w:val="both"/>
        <w:rPr>
          <w:rFonts w:asciiTheme="majorHAnsi" w:hAnsiTheme="majorHAnsi" w:cstheme="majorHAnsi"/>
          <w:b/>
          <w:bCs/>
          <w:sz w:val="24"/>
          <w:szCs w:val="24"/>
          <w:lang w:val="es-ES_tradnl" w:eastAsia="es-ES_tradnl"/>
        </w:rPr>
      </w:pPr>
    </w:p>
    <w:p w:rsidR="00632043" w:rsidRPr="00172830" w:rsidRDefault="007606F2" w:rsidP="00632043">
      <w:pPr>
        <w:ind w:left="567" w:right="283"/>
        <w:jc w:val="both"/>
        <w:rPr>
          <w:rFonts w:asciiTheme="majorHAnsi" w:hAnsiTheme="majorHAnsi" w:cstheme="majorHAnsi"/>
          <w:sz w:val="24"/>
          <w:szCs w:val="24"/>
        </w:rPr>
      </w:pPr>
      <w:r w:rsidRPr="00172830">
        <w:rPr>
          <w:rFonts w:asciiTheme="majorHAnsi" w:hAnsiTheme="majorHAnsi" w:cstheme="majorHAnsi"/>
          <w:sz w:val="24"/>
          <w:szCs w:val="24"/>
        </w:rPr>
        <w:t>L</w:t>
      </w:r>
      <w:r w:rsidR="008F7EBF" w:rsidRPr="00172830">
        <w:rPr>
          <w:rFonts w:asciiTheme="majorHAnsi" w:hAnsiTheme="majorHAnsi" w:cstheme="majorHAnsi"/>
          <w:sz w:val="24"/>
          <w:szCs w:val="24"/>
        </w:rPr>
        <w:t xml:space="preserve">as plataformas de música digital, como Spotify, Apple </w:t>
      </w:r>
      <w:proofErr w:type="spellStart"/>
      <w:r w:rsidR="008F7EBF" w:rsidRPr="00172830">
        <w:rPr>
          <w:rFonts w:asciiTheme="majorHAnsi" w:hAnsiTheme="majorHAnsi" w:cstheme="majorHAnsi"/>
          <w:sz w:val="24"/>
          <w:szCs w:val="24"/>
        </w:rPr>
        <w:t>Music</w:t>
      </w:r>
      <w:proofErr w:type="spellEnd"/>
      <w:r w:rsidR="008F7EBF" w:rsidRPr="00172830">
        <w:rPr>
          <w:rFonts w:asciiTheme="majorHAnsi" w:hAnsiTheme="majorHAnsi" w:cstheme="majorHAnsi"/>
          <w:sz w:val="24"/>
          <w:szCs w:val="24"/>
        </w:rPr>
        <w:t>, Deezer o Google Play alcanzaron el millón de suscriptores en España</w:t>
      </w:r>
      <w:r w:rsidRPr="00172830">
        <w:rPr>
          <w:rFonts w:asciiTheme="majorHAnsi" w:hAnsiTheme="majorHAnsi" w:cstheme="majorHAnsi"/>
          <w:sz w:val="24"/>
          <w:szCs w:val="24"/>
        </w:rPr>
        <w:t>,</w:t>
      </w:r>
      <w:r w:rsidR="008F7EBF" w:rsidRPr="00172830">
        <w:rPr>
          <w:rFonts w:asciiTheme="majorHAnsi" w:hAnsiTheme="majorHAnsi" w:cstheme="majorHAnsi"/>
          <w:sz w:val="24"/>
          <w:szCs w:val="24"/>
        </w:rPr>
        <w:t xml:space="preserve"> en 2016</w:t>
      </w:r>
      <w:r w:rsidRPr="00172830">
        <w:rPr>
          <w:rFonts w:asciiTheme="majorHAnsi" w:hAnsiTheme="majorHAnsi" w:cstheme="majorHAnsi"/>
          <w:sz w:val="24"/>
          <w:szCs w:val="24"/>
        </w:rPr>
        <w:t xml:space="preserve"> (</w:t>
      </w:r>
      <w:r w:rsidR="00E33E95" w:rsidRPr="00172830">
        <w:rPr>
          <w:rFonts w:asciiTheme="majorHAnsi" w:hAnsiTheme="majorHAnsi" w:cstheme="majorHAnsi"/>
          <w:sz w:val="24"/>
          <w:szCs w:val="24"/>
        </w:rPr>
        <w:t>68 millones de usuarios en el mundo</w:t>
      </w:r>
      <w:r w:rsidRPr="00172830">
        <w:rPr>
          <w:rFonts w:asciiTheme="majorHAnsi" w:hAnsiTheme="majorHAnsi" w:cstheme="majorHAnsi"/>
          <w:sz w:val="24"/>
          <w:szCs w:val="24"/>
        </w:rPr>
        <w:t>)</w:t>
      </w:r>
      <w:r w:rsidR="008F7EBF" w:rsidRPr="00172830">
        <w:rPr>
          <w:rFonts w:asciiTheme="majorHAnsi" w:hAnsiTheme="majorHAnsi" w:cstheme="majorHAnsi"/>
          <w:sz w:val="24"/>
          <w:szCs w:val="24"/>
        </w:rPr>
        <w:t>. De ellas</w:t>
      </w:r>
      <w:r w:rsidRPr="00172830">
        <w:rPr>
          <w:rFonts w:asciiTheme="majorHAnsi" w:hAnsiTheme="majorHAnsi" w:cstheme="majorHAnsi"/>
          <w:sz w:val="24"/>
          <w:szCs w:val="24"/>
        </w:rPr>
        <w:t>,</w:t>
      </w:r>
      <w:r w:rsidR="008F7EBF" w:rsidRPr="00172830">
        <w:rPr>
          <w:rFonts w:asciiTheme="majorHAnsi" w:hAnsiTheme="majorHAnsi" w:cstheme="majorHAnsi"/>
          <w:sz w:val="24"/>
          <w:szCs w:val="24"/>
        </w:rPr>
        <w:t xml:space="preserve"> las discográficas</w:t>
      </w:r>
      <w:r w:rsidR="00503E46" w:rsidRPr="00172830">
        <w:rPr>
          <w:rFonts w:asciiTheme="majorHAnsi" w:hAnsiTheme="majorHAnsi" w:cstheme="majorHAnsi"/>
          <w:sz w:val="24"/>
          <w:szCs w:val="24"/>
        </w:rPr>
        <w:t xml:space="preserve"> obtuvieron </w:t>
      </w:r>
      <w:r w:rsidRPr="00172830">
        <w:rPr>
          <w:rFonts w:asciiTheme="majorHAnsi" w:hAnsiTheme="majorHAnsi" w:cstheme="majorHAnsi"/>
          <w:sz w:val="24"/>
          <w:szCs w:val="24"/>
        </w:rPr>
        <w:t xml:space="preserve">en España </w:t>
      </w:r>
      <w:r w:rsidR="00503E46" w:rsidRPr="00172830">
        <w:rPr>
          <w:rFonts w:asciiTheme="majorHAnsi" w:hAnsiTheme="majorHAnsi" w:cstheme="majorHAnsi"/>
          <w:sz w:val="24"/>
          <w:szCs w:val="24"/>
        </w:rPr>
        <w:t xml:space="preserve">casi 90 Millones de euros en 2016 </w:t>
      </w:r>
      <w:r w:rsidRPr="00172830">
        <w:rPr>
          <w:rFonts w:asciiTheme="majorHAnsi" w:hAnsiTheme="majorHAnsi" w:cstheme="majorHAnsi"/>
          <w:sz w:val="24"/>
          <w:szCs w:val="24"/>
        </w:rPr>
        <w:t>(</w:t>
      </w:r>
      <w:r w:rsidR="00CE2EA7" w:rsidRPr="00172830">
        <w:rPr>
          <w:rFonts w:asciiTheme="majorHAnsi" w:hAnsiTheme="majorHAnsi" w:cstheme="majorHAnsi"/>
          <w:sz w:val="24"/>
          <w:szCs w:val="24"/>
        </w:rPr>
        <w:t>2.890 en el mundo</w:t>
      </w:r>
      <w:r w:rsidRPr="00172830">
        <w:rPr>
          <w:rFonts w:asciiTheme="majorHAnsi" w:hAnsiTheme="majorHAnsi" w:cstheme="majorHAnsi"/>
          <w:sz w:val="24"/>
          <w:szCs w:val="24"/>
        </w:rPr>
        <w:t xml:space="preserve">) </w:t>
      </w:r>
      <w:r w:rsidR="00503E46" w:rsidRPr="00172830">
        <w:rPr>
          <w:rFonts w:asciiTheme="majorHAnsi" w:hAnsiTheme="majorHAnsi" w:cstheme="majorHAnsi"/>
          <w:sz w:val="24"/>
          <w:szCs w:val="24"/>
        </w:rPr>
        <w:t>mientras que sólo una minoría de artistas percibieron algún tipo de contraprestación por la explotación de sus interpretaciones en Internet, sie</w:t>
      </w:r>
      <w:r w:rsidRPr="00172830">
        <w:rPr>
          <w:rFonts w:asciiTheme="majorHAnsi" w:hAnsiTheme="majorHAnsi" w:cstheme="majorHAnsi"/>
          <w:sz w:val="24"/>
          <w:szCs w:val="24"/>
        </w:rPr>
        <w:t>ndo estas cantidades</w:t>
      </w:r>
      <w:r w:rsidR="00503E46" w:rsidRPr="00172830">
        <w:rPr>
          <w:rFonts w:asciiTheme="majorHAnsi" w:hAnsiTheme="majorHAnsi" w:cstheme="majorHAnsi"/>
          <w:sz w:val="24"/>
          <w:szCs w:val="24"/>
        </w:rPr>
        <w:t xml:space="preserve"> ínfimas o nulas. (Según “</w:t>
      </w:r>
      <w:proofErr w:type="spellStart"/>
      <w:r w:rsidR="00503E46" w:rsidRPr="00172830">
        <w:rPr>
          <w:rFonts w:asciiTheme="majorHAnsi" w:hAnsiTheme="majorHAnsi" w:cstheme="majorHAnsi"/>
          <w:sz w:val="24"/>
          <w:szCs w:val="24"/>
        </w:rPr>
        <w:t>The</w:t>
      </w:r>
      <w:proofErr w:type="spellEnd"/>
      <w:r w:rsidR="00503E46" w:rsidRPr="00172830">
        <w:rPr>
          <w:rFonts w:asciiTheme="majorHAnsi" w:hAnsiTheme="majorHAnsi" w:cstheme="majorHAnsi"/>
          <w:sz w:val="24"/>
          <w:szCs w:val="24"/>
        </w:rPr>
        <w:t xml:space="preserve"> </w:t>
      </w:r>
      <w:proofErr w:type="spellStart"/>
      <w:r w:rsidR="00503E46" w:rsidRPr="00172830">
        <w:rPr>
          <w:rFonts w:asciiTheme="majorHAnsi" w:hAnsiTheme="majorHAnsi" w:cstheme="majorHAnsi"/>
          <w:sz w:val="24"/>
          <w:szCs w:val="24"/>
        </w:rPr>
        <w:t>Guardian</w:t>
      </w:r>
      <w:proofErr w:type="spellEnd"/>
      <w:r w:rsidR="00503E46" w:rsidRPr="00172830">
        <w:rPr>
          <w:rFonts w:asciiTheme="majorHAnsi" w:hAnsiTheme="majorHAnsi" w:cstheme="majorHAnsi"/>
          <w:sz w:val="24"/>
          <w:szCs w:val="24"/>
        </w:rPr>
        <w:t>”, el pago final que llega al artista, tras descontar la parte que perciben las discográficas ronda los 0,001128 dólares por cada reproducción de sus interpretaciones).</w:t>
      </w:r>
    </w:p>
    <w:p w:rsidR="00632043" w:rsidRPr="00172830" w:rsidRDefault="00632043" w:rsidP="00632043">
      <w:pPr>
        <w:ind w:left="567" w:right="283"/>
        <w:jc w:val="both"/>
        <w:rPr>
          <w:rFonts w:asciiTheme="majorHAnsi" w:hAnsiTheme="majorHAnsi" w:cstheme="majorHAnsi"/>
          <w:sz w:val="24"/>
          <w:szCs w:val="24"/>
        </w:rPr>
      </w:pPr>
      <w:r w:rsidRPr="00172830">
        <w:rPr>
          <w:rFonts w:asciiTheme="majorHAnsi" w:hAnsiTheme="majorHAnsi" w:cstheme="majorHAnsi"/>
          <w:sz w:val="24"/>
          <w:szCs w:val="24"/>
        </w:rPr>
        <w:t xml:space="preserve">En el sector audiovisual la situación resulta incluso más precaria para los artistas, toda vez que al firmar el contrato de producción ceden todos sus derechos al productor de la obra, generalmente de manera automática, para cualquier forma de explotación – incluida obviamente Internet – y, en el mejor de los casos, a cambio de una cantidad a tanto alzado que en modo alguno se aproxima al valor económico de los derechos que están cediendo. Dicha cesión significa, en esencia, que </w:t>
      </w:r>
      <w:r w:rsidRPr="00172830">
        <w:rPr>
          <w:rFonts w:asciiTheme="majorHAnsi" w:hAnsiTheme="majorHAnsi" w:cstheme="majorHAnsi"/>
          <w:b/>
          <w:sz w:val="24"/>
          <w:szCs w:val="24"/>
        </w:rPr>
        <w:t>los artistas pierden el control sobre la explotación de sus interpretaciones, así como toda posibilidad de obtener una participación en los ingresos que se derivan de tal explotación</w:t>
      </w:r>
      <w:r w:rsidRPr="00172830">
        <w:rPr>
          <w:rFonts w:asciiTheme="majorHAnsi" w:hAnsiTheme="majorHAnsi" w:cstheme="majorHAnsi"/>
          <w:sz w:val="24"/>
          <w:szCs w:val="24"/>
        </w:rPr>
        <w:t xml:space="preserve">. En otras palabras: quedan desprotegidos. Y, lo que resulta aún más grave: </w:t>
      </w:r>
      <w:r w:rsidRPr="00172830">
        <w:rPr>
          <w:rFonts w:asciiTheme="majorHAnsi" w:hAnsiTheme="majorHAnsi" w:cstheme="majorHAnsi"/>
          <w:b/>
          <w:sz w:val="24"/>
          <w:szCs w:val="24"/>
        </w:rPr>
        <w:t xml:space="preserve">pese a que múltiples encuestas a nivel europeo muestran cómo los suscriptores a servicios de televisión digital a la </w:t>
      </w:r>
      <w:r w:rsidRPr="00172830">
        <w:rPr>
          <w:rFonts w:asciiTheme="majorHAnsi" w:hAnsiTheme="majorHAnsi" w:cstheme="majorHAnsi"/>
          <w:b/>
          <w:sz w:val="24"/>
          <w:szCs w:val="24"/>
        </w:rPr>
        <w:lastRenderedPageBreak/>
        <w:t xml:space="preserve">carta (como </w:t>
      </w:r>
      <w:proofErr w:type="spellStart"/>
      <w:r w:rsidRPr="00172830">
        <w:rPr>
          <w:rFonts w:asciiTheme="majorHAnsi" w:hAnsiTheme="majorHAnsi" w:cstheme="majorHAnsi"/>
          <w:b/>
          <w:sz w:val="24"/>
          <w:szCs w:val="24"/>
        </w:rPr>
        <w:t>Netflix</w:t>
      </w:r>
      <w:proofErr w:type="spellEnd"/>
      <w:r w:rsidRPr="00172830">
        <w:rPr>
          <w:rFonts w:asciiTheme="majorHAnsi" w:hAnsiTheme="majorHAnsi" w:cstheme="majorHAnsi"/>
          <w:b/>
          <w:sz w:val="24"/>
          <w:szCs w:val="24"/>
        </w:rPr>
        <w:t xml:space="preserve"> o HBO) están convencidos de que parte de su abono está dirigido a remunerar a sus artistas favoritos, lo cierto es que no les llega cantidad alguna</w:t>
      </w:r>
      <w:r w:rsidRPr="00172830">
        <w:rPr>
          <w:rFonts w:asciiTheme="majorHAnsi" w:hAnsiTheme="majorHAnsi" w:cstheme="majorHAnsi"/>
          <w:sz w:val="24"/>
          <w:szCs w:val="24"/>
        </w:rPr>
        <w:t>; no pueden beneficiarse, siquiera mínimamente, de los nuevos modelos de explotación digital de contenidos audiovisuales – ampliamente basados en películas y series cuya popularidad proviene en buena medida de los actores que las interpretan.</w:t>
      </w:r>
    </w:p>
    <w:p w:rsidR="001A5A47" w:rsidRPr="00172830" w:rsidRDefault="00F54B3B"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r w:rsidRPr="00172830">
        <w:rPr>
          <w:rFonts w:asciiTheme="majorHAnsi" w:hAnsiTheme="majorHAnsi" w:cstheme="majorHAnsi"/>
          <w:b/>
          <w:sz w:val="24"/>
          <w:szCs w:val="24"/>
          <w:lang w:val="es-ES_tradnl" w:eastAsia="es-ES_tradnl"/>
        </w:rPr>
        <w:t>L</w:t>
      </w:r>
      <w:r w:rsidR="002E45E8" w:rsidRPr="00172830">
        <w:rPr>
          <w:rFonts w:asciiTheme="majorHAnsi" w:hAnsiTheme="majorHAnsi" w:cstheme="majorHAnsi"/>
          <w:b/>
          <w:sz w:val="24"/>
          <w:szCs w:val="24"/>
          <w:lang w:val="es-ES_tradnl" w:eastAsia="es-ES_tradnl"/>
        </w:rPr>
        <w:t xml:space="preserve">os artistas europeos </w:t>
      </w:r>
      <w:r w:rsidRPr="00172830">
        <w:rPr>
          <w:rFonts w:asciiTheme="majorHAnsi" w:hAnsiTheme="majorHAnsi" w:cstheme="majorHAnsi"/>
          <w:b/>
          <w:sz w:val="24"/>
          <w:szCs w:val="24"/>
          <w:lang w:val="es-ES_tradnl" w:eastAsia="es-ES_tradnl"/>
        </w:rPr>
        <w:t xml:space="preserve">necesitamos </w:t>
      </w:r>
      <w:r w:rsidR="00B221CC" w:rsidRPr="00172830">
        <w:rPr>
          <w:rFonts w:asciiTheme="majorHAnsi" w:hAnsiTheme="majorHAnsi" w:cstheme="majorHAnsi"/>
          <w:b/>
          <w:sz w:val="24"/>
          <w:szCs w:val="24"/>
          <w:lang w:val="es-ES_tradnl" w:eastAsia="es-ES_tradnl"/>
        </w:rPr>
        <w:t xml:space="preserve">que </w:t>
      </w:r>
      <w:r w:rsidR="002E45E8" w:rsidRPr="00172830">
        <w:rPr>
          <w:rFonts w:asciiTheme="majorHAnsi" w:hAnsiTheme="majorHAnsi" w:cstheme="majorHAnsi"/>
          <w:b/>
          <w:bCs/>
          <w:sz w:val="24"/>
          <w:szCs w:val="24"/>
          <w:lang w:val="es-ES_tradnl" w:eastAsia="es-ES_tradnl"/>
        </w:rPr>
        <w:t>nos ayude</w:t>
      </w:r>
      <w:r w:rsidRPr="00172830">
        <w:rPr>
          <w:rFonts w:asciiTheme="majorHAnsi" w:hAnsiTheme="majorHAnsi" w:cstheme="majorHAnsi"/>
          <w:b/>
          <w:bCs/>
          <w:sz w:val="24"/>
          <w:szCs w:val="24"/>
          <w:lang w:val="es-ES_tradnl" w:eastAsia="es-ES_tradnl"/>
        </w:rPr>
        <w:t>n</w:t>
      </w:r>
      <w:r w:rsidR="002E45E8" w:rsidRPr="00172830">
        <w:rPr>
          <w:rFonts w:asciiTheme="majorHAnsi" w:hAnsiTheme="majorHAnsi" w:cstheme="majorHAnsi"/>
          <w:b/>
          <w:bCs/>
          <w:sz w:val="24"/>
          <w:szCs w:val="24"/>
          <w:lang w:val="es-ES_tradnl" w:eastAsia="es-ES_tradnl"/>
        </w:rPr>
        <w:t xml:space="preserve"> a configurar un marco legal</w:t>
      </w:r>
      <w:r w:rsidR="002E45E8" w:rsidRPr="00172830">
        <w:rPr>
          <w:rFonts w:asciiTheme="majorHAnsi" w:hAnsiTheme="majorHAnsi" w:cstheme="majorHAnsi"/>
          <w:bCs/>
          <w:sz w:val="24"/>
          <w:szCs w:val="24"/>
          <w:lang w:val="es-ES_tradnl" w:eastAsia="es-ES_tradnl"/>
        </w:rPr>
        <w:t xml:space="preserve"> que dé respuesta </w:t>
      </w:r>
      <w:r w:rsidRPr="00172830">
        <w:rPr>
          <w:rFonts w:asciiTheme="majorHAnsi" w:hAnsiTheme="majorHAnsi" w:cstheme="majorHAnsi"/>
          <w:bCs/>
          <w:sz w:val="24"/>
          <w:szCs w:val="24"/>
          <w:lang w:val="es-ES_tradnl" w:eastAsia="es-ES_tradnl"/>
        </w:rPr>
        <w:t xml:space="preserve">real y efectiva </w:t>
      </w:r>
      <w:r w:rsidR="002E45E8" w:rsidRPr="00172830">
        <w:rPr>
          <w:rFonts w:asciiTheme="majorHAnsi" w:hAnsiTheme="majorHAnsi" w:cstheme="majorHAnsi"/>
          <w:bCs/>
          <w:sz w:val="24"/>
          <w:szCs w:val="24"/>
          <w:lang w:val="es-ES_tradnl" w:eastAsia="es-ES_tradnl"/>
        </w:rPr>
        <w:t xml:space="preserve">a las demandas </w:t>
      </w:r>
      <w:r w:rsidR="00DB6319" w:rsidRPr="00172830">
        <w:rPr>
          <w:rFonts w:asciiTheme="majorHAnsi" w:hAnsiTheme="majorHAnsi" w:cstheme="majorHAnsi"/>
          <w:bCs/>
          <w:sz w:val="24"/>
          <w:szCs w:val="24"/>
          <w:lang w:val="es-ES_tradnl" w:eastAsia="es-ES_tradnl"/>
        </w:rPr>
        <w:t>legítimas</w:t>
      </w:r>
      <w:r w:rsidR="002E45E8" w:rsidRPr="00172830">
        <w:rPr>
          <w:rFonts w:asciiTheme="majorHAnsi" w:hAnsiTheme="majorHAnsi" w:cstheme="majorHAnsi"/>
          <w:bCs/>
          <w:sz w:val="24"/>
          <w:szCs w:val="24"/>
          <w:lang w:val="es-ES_tradnl" w:eastAsia="es-ES_tradnl"/>
        </w:rPr>
        <w:t xml:space="preserve"> </w:t>
      </w:r>
      <w:r w:rsidRPr="00172830">
        <w:rPr>
          <w:rFonts w:asciiTheme="majorHAnsi" w:hAnsiTheme="majorHAnsi" w:cstheme="majorHAnsi"/>
          <w:bCs/>
          <w:sz w:val="24"/>
          <w:szCs w:val="24"/>
          <w:lang w:val="es-ES_tradnl" w:eastAsia="es-ES_tradnl"/>
        </w:rPr>
        <w:t>y necesidades que, como las demás personas y colectivos, tenemos para resolver nuestras vidas y nuestro futuro, que es el futuro de la creación y la interpretación.</w:t>
      </w:r>
    </w:p>
    <w:p w:rsidR="00F54B3B" w:rsidRPr="00172830" w:rsidRDefault="00F54B3B"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p>
    <w:p w:rsidR="00F54B3B" w:rsidRPr="00172830" w:rsidRDefault="001A5A47" w:rsidP="00DB6319">
      <w:pPr>
        <w:spacing w:beforeLines="1" w:before="2" w:afterLines="1" w:after="2" w:line="240" w:lineRule="auto"/>
        <w:ind w:left="567" w:right="283"/>
        <w:jc w:val="both"/>
        <w:rPr>
          <w:rFonts w:asciiTheme="majorHAnsi" w:hAnsiTheme="majorHAnsi" w:cstheme="majorHAnsi"/>
          <w:sz w:val="24"/>
          <w:szCs w:val="24"/>
          <w:lang w:val="es-ES_tradnl" w:eastAsia="es-ES_tradnl"/>
        </w:rPr>
      </w:pPr>
      <w:r w:rsidRPr="00172830">
        <w:rPr>
          <w:rFonts w:asciiTheme="majorHAnsi" w:hAnsiTheme="majorHAnsi" w:cstheme="majorHAnsi"/>
          <w:bCs/>
          <w:sz w:val="24"/>
          <w:szCs w:val="24"/>
          <w:lang w:val="es-ES_tradnl" w:eastAsia="es-ES_tradnl"/>
        </w:rPr>
        <w:t>L</w:t>
      </w:r>
      <w:r w:rsidR="002E45E8" w:rsidRPr="00172830">
        <w:rPr>
          <w:rFonts w:asciiTheme="majorHAnsi" w:hAnsiTheme="majorHAnsi" w:cstheme="majorHAnsi"/>
          <w:bCs/>
          <w:sz w:val="24"/>
          <w:szCs w:val="24"/>
          <w:lang w:val="es-ES_tradnl" w:eastAsia="es-ES_tradnl"/>
        </w:rPr>
        <w:t xml:space="preserve">os artistas </w:t>
      </w:r>
      <w:r w:rsidR="00DB6319" w:rsidRPr="00172830">
        <w:rPr>
          <w:rFonts w:asciiTheme="majorHAnsi" w:hAnsiTheme="majorHAnsi" w:cstheme="majorHAnsi"/>
          <w:bCs/>
          <w:sz w:val="24"/>
          <w:szCs w:val="24"/>
          <w:lang w:val="es-ES_tradnl" w:eastAsia="es-ES_tradnl"/>
        </w:rPr>
        <w:t>intérpretes</w:t>
      </w:r>
      <w:r w:rsidR="002E45E8" w:rsidRPr="00172830">
        <w:rPr>
          <w:rFonts w:asciiTheme="majorHAnsi" w:hAnsiTheme="majorHAnsi" w:cstheme="majorHAnsi"/>
          <w:bCs/>
          <w:sz w:val="24"/>
          <w:szCs w:val="24"/>
          <w:lang w:val="es-ES_tradnl" w:eastAsia="es-ES_tradnl"/>
        </w:rPr>
        <w:t xml:space="preserve"> y ejecutantes</w:t>
      </w:r>
      <w:r w:rsidR="00F54B3B" w:rsidRPr="00172830">
        <w:rPr>
          <w:rFonts w:asciiTheme="majorHAnsi" w:hAnsiTheme="majorHAnsi" w:cstheme="majorHAnsi"/>
          <w:bCs/>
          <w:sz w:val="24"/>
          <w:szCs w:val="24"/>
          <w:lang w:val="es-ES_tradnl" w:eastAsia="es-ES_tradnl"/>
        </w:rPr>
        <w:t>,</w:t>
      </w:r>
      <w:r w:rsidR="002E45E8" w:rsidRPr="00172830">
        <w:rPr>
          <w:rFonts w:asciiTheme="majorHAnsi" w:hAnsiTheme="majorHAnsi" w:cstheme="majorHAnsi"/>
          <w:bCs/>
          <w:sz w:val="24"/>
          <w:szCs w:val="24"/>
          <w:lang w:val="es-ES_tradnl" w:eastAsia="es-ES_tradnl"/>
        </w:rPr>
        <w:t xml:space="preserve"> </w:t>
      </w:r>
      <w:r w:rsidR="002E45E8" w:rsidRPr="00172830">
        <w:rPr>
          <w:rFonts w:asciiTheme="majorHAnsi" w:hAnsiTheme="majorHAnsi" w:cstheme="majorHAnsi"/>
          <w:sz w:val="24"/>
          <w:szCs w:val="24"/>
          <w:lang w:val="es-ES_tradnl" w:eastAsia="es-ES_tradnl"/>
        </w:rPr>
        <w:t>profesionales y noveles</w:t>
      </w:r>
      <w:r w:rsidR="00F54B3B" w:rsidRPr="00172830">
        <w:rPr>
          <w:rFonts w:asciiTheme="majorHAnsi" w:hAnsiTheme="majorHAnsi" w:cstheme="majorHAnsi"/>
          <w:sz w:val="24"/>
          <w:szCs w:val="24"/>
          <w:lang w:val="es-ES_tradnl" w:eastAsia="es-ES_tradnl"/>
        </w:rPr>
        <w:t>,</w:t>
      </w:r>
      <w:r w:rsidR="002E45E8" w:rsidRPr="00172830">
        <w:rPr>
          <w:rFonts w:asciiTheme="majorHAnsi" w:hAnsiTheme="majorHAnsi" w:cstheme="majorHAnsi"/>
          <w:sz w:val="24"/>
          <w:szCs w:val="24"/>
          <w:lang w:val="es-ES_tradnl" w:eastAsia="es-ES_tradnl"/>
        </w:rPr>
        <w:t xml:space="preserve"> </w:t>
      </w:r>
      <w:r w:rsidRPr="00172830">
        <w:rPr>
          <w:rFonts w:asciiTheme="majorHAnsi" w:hAnsiTheme="majorHAnsi" w:cstheme="majorHAnsi"/>
          <w:sz w:val="24"/>
          <w:szCs w:val="24"/>
          <w:lang w:val="es-ES_tradnl" w:eastAsia="es-ES_tradnl"/>
        </w:rPr>
        <w:t>contribuyen a enriquecer e</w:t>
      </w:r>
      <w:r w:rsidR="002E45E8" w:rsidRPr="00172830">
        <w:rPr>
          <w:rFonts w:asciiTheme="majorHAnsi" w:hAnsiTheme="majorHAnsi" w:cstheme="majorHAnsi"/>
          <w:sz w:val="24"/>
          <w:szCs w:val="24"/>
          <w:lang w:val="es-ES_tradnl" w:eastAsia="es-ES_tradnl"/>
        </w:rPr>
        <w:t xml:space="preserve">l valioso patrimonio cultural que disfrutamos </w:t>
      </w:r>
      <w:r w:rsidRPr="00172830">
        <w:rPr>
          <w:rFonts w:asciiTheme="majorHAnsi" w:hAnsiTheme="majorHAnsi" w:cstheme="majorHAnsi"/>
          <w:sz w:val="24"/>
          <w:szCs w:val="24"/>
          <w:lang w:val="es-ES_tradnl" w:eastAsia="es-ES_tradnl"/>
        </w:rPr>
        <w:t xml:space="preserve">todos </w:t>
      </w:r>
      <w:r w:rsidR="002E45E8" w:rsidRPr="00172830">
        <w:rPr>
          <w:rFonts w:asciiTheme="majorHAnsi" w:hAnsiTheme="majorHAnsi" w:cstheme="majorHAnsi"/>
          <w:sz w:val="24"/>
          <w:szCs w:val="24"/>
          <w:lang w:val="es-ES_tradnl" w:eastAsia="es-ES_tradnl"/>
        </w:rPr>
        <w:t>los europeos.</w:t>
      </w:r>
    </w:p>
    <w:p w:rsidR="00B221CC" w:rsidRPr="00172830" w:rsidRDefault="00B221CC" w:rsidP="00DB6319">
      <w:pPr>
        <w:spacing w:beforeLines="1" w:before="2" w:afterLines="1" w:after="2" w:line="240" w:lineRule="auto"/>
        <w:ind w:left="567" w:right="283"/>
        <w:jc w:val="both"/>
        <w:rPr>
          <w:rFonts w:asciiTheme="majorHAnsi" w:hAnsiTheme="majorHAnsi" w:cstheme="majorHAnsi"/>
          <w:sz w:val="24"/>
          <w:szCs w:val="24"/>
          <w:lang w:val="es-ES_tradnl" w:eastAsia="es-ES_tradnl"/>
        </w:rPr>
      </w:pPr>
    </w:p>
    <w:p w:rsidR="00B221CC" w:rsidRPr="00172830" w:rsidRDefault="00B221CC"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r w:rsidRPr="00172830">
        <w:rPr>
          <w:rFonts w:asciiTheme="majorHAnsi" w:hAnsiTheme="majorHAnsi" w:cstheme="majorHAnsi"/>
          <w:bCs/>
          <w:sz w:val="24"/>
          <w:szCs w:val="24"/>
          <w:lang w:val="es-ES_tradnl" w:eastAsia="es-ES_tradnl"/>
        </w:rPr>
        <w:t xml:space="preserve">Cada vez se desarrollan </w:t>
      </w:r>
      <w:r w:rsidR="00DB6319" w:rsidRPr="00172830">
        <w:rPr>
          <w:rFonts w:asciiTheme="majorHAnsi" w:hAnsiTheme="majorHAnsi" w:cstheme="majorHAnsi"/>
          <w:bCs/>
          <w:sz w:val="24"/>
          <w:szCs w:val="24"/>
          <w:lang w:val="es-ES_tradnl" w:eastAsia="es-ES_tradnl"/>
        </w:rPr>
        <w:t>más</w:t>
      </w:r>
      <w:r w:rsidRPr="00172830">
        <w:rPr>
          <w:rFonts w:asciiTheme="majorHAnsi" w:hAnsiTheme="majorHAnsi" w:cstheme="majorHAnsi"/>
          <w:bCs/>
          <w:sz w:val="24"/>
          <w:szCs w:val="24"/>
          <w:lang w:val="es-ES_tradnl" w:eastAsia="es-ES_tradnl"/>
        </w:rPr>
        <w:t xml:space="preserve"> servicios comerciales a la carta por Internet, </w:t>
      </w:r>
      <w:r w:rsidR="001A5A47" w:rsidRPr="00172830">
        <w:rPr>
          <w:rFonts w:asciiTheme="majorHAnsi" w:hAnsiTheme="majorHAnsi" w:cstheme="majorHAnsi"/>
          <w:bCs/>
          <w:sz w:val="24"/>
          <w:szCs w:val="24"/>
          <w:lang w:val="es-ES_tradnl" w:eastAsia="es-ES_tradnl"/>
        </w:rPr>
        <w:t xml:space="preserve">ofrecidos por plataformas y empresas que comercian </w:t>
      </w:r>
      <w:r w:rsidRPr="00172830">
        <w:rPr>
          <w:rFonts w:asciiTheme="majorHAnsi" w:hAnsiTheme="majorHAnsi" w:cstheme="majorHAnsi"/>
          <w:bCs/>
          <w:sz w:val="24"/>
          <w:szCs w:val="24"/>
          <w:lang w:val="es-ES_tradnl" w:eastAsia="es-ES_tradnl"/>
        </w:rPr>
        <w:t xml:space="preserve">utilizando las actuaciones de los artistas y </w:t>
      </w:r>
      <w:r w:rsidR="001A5A47" w:rsidRPr="00172830">
        <w:rPr>
          <w:rFonts w:asciiTheme="majorHAnsi" w:hAnsiTheme="majorHAnsi" w:cstheme="majorHAnsi"/>
          <w:bCs/>
          <w:sz w:val="24"/>
          <w:szCs w:val="24"/>
          <w:lang w:val="es-ES_tradnl" w:eastAsia="es-ES_tradnl"/>
        </w:rPr>
        <w:t>por contra</w:t>
      </w:r>
      <w:r w:rsidRPr="00172830">
        <w:rPr>
          <w:rFonts w:asciiTheme="majorHAnsi" w:hAnsiTheme="majorHAnsi" w:cstheme="majorHAnsi"/>
          <w:bCs/>
          <w:sz w:val="24"/>
          <w:szCs w:val="24"/>
          <w:lang w:val="es-ES_tradnl" w:eastAsia="es-ES_tradnl"/>
        </w:rPr>
        <w:t>, estos no perciben nada o casi nada por los millones de tocadas que se realizan diariamente en las platafo</w:t>
      </w:r>
      <w:r w:rsidR="007606F2" w:rsidRPr="00172830">
        <w:rPr>
          <w:rFonts w:asciiTheme="majorHAnsi" w:hAnsiTheme="majorHAnsi" w:cstheme="majorHAnsi"/>
          <w:bCs/>
          <w:sz w:val="24"/>
          <w:szCs w:val="24"/>
          <w:lang w:val="es-ES_tradnl" w:eastAsia="es-ES_tradnl"/>
        </w:rPr>
        <w:t>rmas digitales</w:t>
      </w:r>
      <w:r w:rsidRPr="00172830">
        <w:rPr>
          <w:rFonts w:asciiTheme="majorHAnsi" w:hAnsiTheme="majorHAnsi" w:cstheme="majorHAnsi"/>
          <w:bCs/>
          <w:sz w:val="24"/>
          <w:szCs w:val="24"/>
          <w:lang w:val="es-ES_tradnl" w:eastAsia="es-ES_tradnl"/>
        </w:rPr>
        <w:t xml:space="preserve"> y demás </w:t>
      </w:r>
      <w:r w:rsidR="001A5A47" w:rsidRPr="00172830">
        <w:rPr>
          <w:rFonts w:asciiTheme="majorHAnsi" w:hAnsiTheme="majorHAnsi" w:cstheme="majorHAnsi"/>
          <w:bCs/>
          <w:sz w:val="24"/>
          <w:szCs w:val="24"/>
          <w:lang w:val="es-ES_tradnl" w:eastAsia="es-ES_tradnl"/>
        </w:rPr>
        <w:t>vías</w:t>
      </w:r>
      <w:r w:rsidRPr="00172830">
        <w:rPr>
          <w:rFonts w:asciiTheme="majorHAnsi" w:hAnsiTheme="majorHAnsi" w:cstheme="majorHAnsi"/>
          <w:bCs/>
          <w:sz w:val="24"/>
          <w:szCs w:val="24"/>
          <w:lang w:val="es-ES_tradnl" w:eastAsia="es-ES_tradnl"/>
        </w:rPr>
        <w:t xml:space="preserve"> de explotación</w:t>
      </w:r>
      <w:r w:rsidR="001A5A47" w:rsidRPr="00172830">
        <w:rPr>
          <w:rFonts w:asciiTheme="majorHAnsi" w:hAnsiTheme="majorHAnsi" w:cstheme="majorHAnsi"/>
          <w:bCs/>
          <w:sz w:val="24"/>
          <w:szCs w:val="24"/>
          <w:lang w:val="es-ES_tradnl" w:eastAsia="es-ES_tradnl"/>
        </w:rPr>
        <w:t xml:space="preserve"> de contenidos digitales</w:t>
      </w:r>
      <w:r w:rsidRPr="00172830">
        <w:rPr>
          <w:rFonts w:asciiTheme="majorHAnsi" w:hAnsiTheme="majorHAnsi" w:cstheme="majorHAnsi"/>
          <w:bCs/>
          <w:sz w:val="24"/>
          <w:szCs w:val="24"/>
          <w:lang w:val="es-ES_tradnl" w:eastAsia="es-ES_tradnl"/>
        </w:rPr>
        <w:t>.</w:t>
      </w:r>
    </w:p>
    <w:p w:rsidR="007606F2" w:rsidRPr="00172830" w:rsidRDefault="00B221CC"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r w:rsidRPr="00172830">
        <w:rPr>
          <w:rFonts w:asciiTheme="majorHAnsi" w:hAnsiTheme="majorHAnsi" w:cstheme="majorHAnsi"/>
          <w:bCs/>
          <w:sz w:val="24"/>
          <w:szCs w:val="24"/>
          <w:lang w:val="es-ES_tradnl" w:eastAsia="es-ES_tradnl"/>
        </w:rPr>
        <w:t xml:space="preserve">Es incomprensible e intolerable. </w:t>
      </w:r>
    </w:p>
    <w:p w:rsidR="00503E46" w:rsidRPr="00172830" w:rsidRDefault="00B221CC" w:rsidP="00DB6319">
      <w:pPr>
        <w:spacing w:beforeLines="1" w:before="2" w:afterLines="1" w:after="2" w:line="240" w:lineRule="auto"/>
        <w:ind w:left="567" w:right="283"/>
        <w:jc w:val="both"/>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 xml:space="preserve">Es un expolio que empobrece a la comunidad creativa y, en especial, a los artistas. </w:t>
      </w:r>
    </w:p>
    <w:p w:rsidR="00B221CC" w:rsidRPr="00172830" w:rsidRDefault="00B221CC"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p>
    <w:p w:rsidR="00B221CC" w:rsidRPr="00172830" w:rsidRDefault="00B221CC" w:rsidP="00DB6319">
      <w:pPr>
        <w:spacing w:beforeLines="1" w:before="2" w:afterLines="1" w:after="2" w:line="240" w:lineRule="auto"/>
        <w:ind w:left="567" w:right="283"/>
        <w:jc w:val="both"/>
        <w:rPr>
          <w:rFonts w:asciiTheme="majorHAnsi" w:hAnsiTheme="majorHAnsi" w:cstheme="majorHAnsi"/>
          <w:sz w:val="24"/>
          <w:szCs w:val="24"/>
          <w:lang w:val="es-ES_tradnl" w:eastAsia="es-ES_tradnl"/>
        </w:rPr>
      </w:pPr>
      <w:r w:rsidRPr="00172830">
        <w:rPr>
          <w:rFonts w:asciiTheme="majorHAnsi" w:hAnsiTheme="majorHAnsi" w:cstheme="majorHAnsi"/>
          <w:bCs/>
          <w:sz w:val="24"/>
          <w:szCs w:val="24"/>
          <w:lang w:val="es-ES_tradnl" w:eastAsia="es-ES_tradnl"/>
        </w:rPr>
        <w:t xml:space="preserve">Es urgente reducir la enorme brecha que existe entre la justa </w:t>
      </w:r>
      <w:r w:rsidR="00CE2EA7" w:rsidRPr="00172830">
        <w:rPr>
          <w:rFonts w:asciiTheme="majorHAnsi" w:hAnsiTheme="majorHAnsi" w:cstheme="majorHAnsi"/>
          <w:bCs/>
          <w:sz w:val="24"/>
          <w:szCs w:val="24"/>
          <w:lang w:val="es-ES_tradnl" w:eastAsia="es-ES_tradnl"/>
        </w:rPr>
        <w:t>protección</w:t>
      </w:r>
      <w:r w:rsidRPr="00172830">
        <w:rPr>
          <w:rFonts w:asciiTheme="majorHAnsi" w:hAnsiTheme="majorHAnsi" w:cstheme="majorHAnsi"/>
          <w:bCs/>
          <w:sz w:val="24"/>
          <w:szCs w:val="24"/>
          <w:lang w:val="es-ES_tradnl" w:eastAsia="es-ES_tradnl"/>
        </w:rPr>
        <w:t xml:space="preserve"> que se prometió a los artistas con la Directiva 2001/29/CE y los </w:t>
      </w:r>
      <w:r w:rsidR="001A5A47" w:rsidRPr="00172830">
        <w:rPr>
          <w:rFonts w:asciiTheme="majorHAnsi" w:hAnsiTheme="majorHAnsi" w:cstheme="majorHAnsi"/>
          <w:bCs/>
          <w:sz w:val="24"/>
          <w:szCs w:val="24"/>
          <w:lang w:val="es-ES_tradnl" w:eastAsia="es-ES_tradnl"/>
        </w:rPr>
        <w:t xml:space="preserve">pésimos resultados de su aplicación que han dado lugar a los </w:t>
      </w:r>
      <w:r w:rsidRPr="00172830">
        <w:rPr>
          <w:rFonts w:asciiTheme="majorHAnsi" w:hAnsiTheme="majorHAnsi" w:cstheme="majorHAnsi"/>
          <w:bCs/>
          <w:sz w:val="24"/>
          <w:szCs w:val="24"/>
          <w:lang w:val="es-ES_tradnl" w:eastAsia="es-ES_tradnl"/>
        </w:rPr>
        <w:t xml:space="preserve">escasos o nulos rendimientos que estos perciben </w:t>
      </w:r>
      <w:r w:rsidR="00F54B3B" w:rsidRPr="00172830">
        <w:rPr>
          <w:rFonts w:asciiTheme="majorHAnsi" w:hAnsiTheme="majorHAnsi" w:cstheme="majorHAnsi"/>
          <w:bCs/>
          <w:sz w:val="24"/>
          <w:szCs w:val="24"/>
          <w:lang w:val="es-ES_tradnl" w:eastAsia="es-ES_tradnl"/>
        </w:rPr>
        <w:t>por la utilización de su trabaj</w:t>
      </w:r>
      <w:r w:rsidRPr="00172830">
        <w:rPr>
          <w:rFonts w:asciiTheme="majorHAnsi" w:hAnsiTheme="majorHAnsi" w:cstheme="majorHAnsi"/>
          <w:bCs/>
          <w:sz w:val="24"/>
          <w:szCs w:val="24"/>
          <w:lang w:val="es-ES_tradnl" w:eastAsia="es-ES_tradnl"/>
        </w:rPr>
        <w:t xml:space="preserve">o y su talento. </w:t>
      </w:r>
    </w:p>
    <w:p w:rsidR="002E45E8" w:rsidRPr="00172830" w:rsidRDefault="002E45E8"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p>
    <w:p w:rsidR="001A5A47" w:rsidRPr="00172830" w:rsidRDefault="001A5A47"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r w:rsidRPr="00172830">
        <w:rPr>
          <w:rFonts w:asciiTheme="majorHAnsi" w:hAnsiTheme="majorHAnsi" w:cstheme="majorHAnsi"/>
          <w:b/>
          <w:bCs/>
          <w:sz w:val="24"/>
          <w:szCs w:val="24"/>
          <w:lang w:val="es-ES_tradnl" w:eastAsia="es-ES_tradnl"/>
        </w:rPr>
        <w:t>Una ley no aplicable o engañosa perjudica</w:t>
      </w:r>
      <w:r w:rsidRPr="00172830">
        <w:rPr>
          <w:rFonts w:asciiTheme="majorHAnsi" w:hAnsiTheme="majorHAnsi" w:cstheme="majorHAnsi"/>
          <w:bCs/>
          <w:sz w:val="24"/>
          <w:szCs w:val="24"/>
          <w:lang w:val="es-ES_tradnl" w:eastAsia="es-ES_tradnl"/>
        </w:rPr>
        <w:t xml:space="preserve"> a los que la padecen y aleja a los ciudadanos de la necesaria credibilidad que las instituciones deben tener para ser respetadas y servir a los mismos.</w:t>
      </w:r>
    </w:p>
    <w:p w:rsidR="002E45E8" w:rsidRPr="00172830" w:rsidRDefault="002E45E8" w:rsidP="00DB6319">
      <w:pPr>
        <w:spacing w:beforeLines="1" w:before="2" w:afterLines="1" w:after="2" w:line="240" w:lineRule="auto"/>
        <w:ind w:left="567" w:right="283"/>
        <w:jc w:val="both"/>
        <w:rPr>
          <w:rFonts w:asciiTheme="majorHAnsi" w:hAnsiTheme="majorHAnsi" w:cstheme="majorHAnsi"/>
          <w:sz w:val="24"/>
          <w:szCs w:val="24"/>
          <w:lang w:val="es-ES_tradnl" w:eastAsia="es-ES_tradnl"/>
        </w:rPr>
      </w:pPr>
    </w:p>
    <w:p w:rsidR="00127668" w:rsidRPr="00172830" w:rsidRDefault="002E45E8" w:rsidP="004232DC">
      <w:pPr>
        <w:spacing w:beforeLines="1" w:before="2" w:afterLines="1" w:after="2" w:line="240" w:lineRule="auto"/>
        <w:ind w:right="283" w:firstLine="567"/>
        <w:jc w:val="both"/>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LOS ARTISTAS EUROPEOS DEMA</w:t>
      </w:r>
      <w:r w:rsidR="008F7EBF" w:rsidRPr="00172830">
        <w:rPr>
          <w:rFonts w:asciiTheme="majorHAnsi" w:hAnsiTheme="majorHAnsi" w:cstheme="majorHAnsi"/>
          <w:b/>
          <w:bCs/>
          <w:sz w:val="24"/>
          <w:szCs w:val="24"/>
          <w:lang w:val="es-ES_tradnl" w:eastAsia="es-ES_tradnl"/>
        </w:rPr>
        <w:t>NDAN UN TRATO JUSTO EN INTERNET</w:t>
      </w:r>
      <w:r w:rsidRPr="00172830">
        <w:rPr>
          <w:rFonts w:asciiTheme="majorHAnsi" w:hAnsiTheme="majorHAnsi" w:cstheme="majorHAnsi"/>
          <w:b/>
          <w:bCs/>
          <w:sz w:val="24"/>
          <w:szCs w:val="24"/>
          <w:lang w:val="es-ES_tradnl" w:eastAsia="es-ES_tradnl"/>
        </w:rPr>
        <w:t xml:space="preserve"> </w:t>
      </w:r>
    </w:p>
    <w:p w:rsidR="002E45E8" w:rsidRPr="00172830" w:rsidRDefault="002E45E8" w:rsidP="00DB6319">
      <w:pPr>
        <w:spacing w:beforeLines="1" w:before="2" w:afterLines="1" w:after="2" w:line="240" w:lineRule="auto"/>
        <w:ind w:left="567" w:right="283"/>
        <w:jc w:val="both"/>
        <w:rPr>
          <w:rFonts w:asciiTheme="majorHAnsi" w:hAnsiTheme="majorHAnsi" w:cstheme="majorHAnsi"/>
          <w:sz w:val="24"/>
          <w:szCs w:val="24"/>
          <w:lang w:val="es-ES_tradnl" w:eastAsia="es-ES_tradnl"/>
        </w:rPr>
      </w:pPr>
    </w:p>
    <w:p w:rsidR="00127668" w:rsidRPr="00172830" w:rsidRDefault="00127668"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r w:rsidRPr="00172830">
        <w:rPr>
          <w:rFonts w:asciiTheme="majorHAnsi" w:hAnsiTheme="majorHAnsi" w:cstheme="majorHAnsi"/>
          <w:b/>
          <w:bCs/>
          <w:sz w:val="24"/>
          <w:szCs w:val="24"/>
          <w:lang w:val="es-ES_tradnl" w:eastAsia="es-ES_tradnl"/>
        </w:rPr>
        <w:t xml:space="preserve">Los intérpretes europeos </w:t>
      </w:r>
      <w:r w:rsidR="002E45E8" w:rsidRPr="00172830">
        <w:rPr>
          <w:rFonts w:asciiTheme="majorHAnsi" w:hAnsiTheme="majorHAnsi" w:cstheme="majorHAnsi"/>
          <w:b/>
          <w:bCs/>
          <w:sz w:val="24"/>
          <w:szCs w:val="24"/>
          <w:lang w:val="es-ES_tradnl" w:eastAsia="es-ES_tradnl"/>
        </w:rPr>
        <w:t xml:space="preserve">tienen </w:t>
      </w:r>
      <w:r w:rsidRPr="00172830">
        <w:rPr>
          <w:rFonts w:asciiTheme="majorHAnsi" w:hAnsiTheme="majorHAnsi" w:cstheme="majorHAnsi"/>
          <w:b/>
          <w:bCs/>
          <w:sz w:val="24"/>
          <w:szCs w:val="24"/>
          <w:lang w:val="es-ES_tradnl" w:eastAsia="es-ES_tradnl"/>
        </w:rPr>
        <w:t xml:space="preserve">la necesidad acuciante </w:t>
      </w:r>
      <w:r w:rsidR="002E45E8" w:rsidRPr="00172830">
        <w:rPr>
          <w:rFonts w:asciiTheme="majorHAnsi" w:hAnsiTheme="majorHAnsi" w:cstheme="majorHAnsi"/>
          <w:b/>
          <w:bCs/>
          <w:sz w:val="24"/>
          <w:szCs w:val="24"/>
          <w:lang w:val="es-ES_tradnl" w:eastAsia="es-ES_tradnl"/>
        </w:rPr>
        <w:t xml:space="preserve">de ampararse en un “derecho irrenunciable de </w:t>
      </w:r>
      <w:r w:rsidR="00CE2EA7" w:rsidRPr="00172830">
        <w:rPr>
          <w:rFonts w:asciiTheme="majorHAnsi" w:hAnsiTheme="majorHAnsi" w:cstheme="majorHAnsi"/>
          <w:b/>
          <w:bCs/>
          <w:sz w:val="24"/>
          <w:szCs w:val="24"/>
          <w:lang w:val="es-ES_tradnl" w:eastAsia="es-ES_tradnl"/>
        </w:rPr>
        <w:t>remuneración</w:t>
      </w:r>
      <w:r w:rsidR="002E45E8" w:rsidRPr="00172830">
        <w:rPr>
          <w:rFonts w:asciiTheme="majorHAnsi" w:hAnsiTheme="majorHAnsi" w:cstheme="majorHAnsi"/>
          <w:b/>
          <w:bCs/>
          <w:sz w:val="24"/>
          <w:szCs w:val="24"/>
          <w:lang w:val="es-ES_tradnl" w:eastAsia="es-ES_tradnl"/>
        </w:rPr>
        <w:t>”</w:t>
      </w:r>
      <w:r w:rsidR="002E45E8" w:rsidRPr="00172830">
        <w:rPr>
          <w:rFonts w:asciiTheme="majorHAnsi" w:hAnsiTheme="majorHAnsi" w:cstheme="majorHAnsi"/>
          <w:bCs/>
          <w:sz w:val="24"/>
          <w:szCs w:val="24"/>
          <w:lang w:val="es-ES_tradnl" w:eastAsia="es-ES_tradnl"/>
        </w:rPr>
        <w:t xml:space="preserve"> por la puesta a </w:t>
      </w:r>
      <w:r w:rsidR="00CE2EA7" w:rsidRPr="00172830">
        <w:rPr>
          <w:rFonts w:asciiTheme="majorHAnsi" w:hAnsiTheme="majorHAnsi" w:cstheme="majorHAnsi"/>
          <w:bCs/>
          <w:sz w:val="24"/>
          <w:szCs w:val="24"/>
          <w:lang w:val="es-ES_tradnl" w:eastAsia="es-ES_tradnl"/>
        </w:rPr>
        <w:t>disposición</w:t>
      </w:r>
      <w:r w:rsidR="002E45E8" w:rsidRPr="00172830">
        <w:rPr>
          <w:rFonts w:asciiTheme="majorHAnsi" w:hAnsiTheme="majorHAnsi" w:cstheme="majorHAnsi"/>
          <w:bCs/>
          <w:sz w:val="24"/>
          <w:szCs w:val="24"/>
          <w:lang w:val="es-ES_tradnl" w:eastAsia="es-ES_tradnl"/>
        </w:rPr>
        <w:t xml:space="preserve"> de sus interpretaciones en el entorno digital. Esta </w:t>
      </w:r>
      <w:r w:rsidR="00CE2EA7" w:rsidRPr="00172830">
        <w:rPr>
          <w:rFonts w:asciiTheme="majorHAnsi" w:hAnsiTheme="majorHAnsi" w:cstheme="majorHAnsi"/>
          <w:bCs/>
          <w:sz w:val="24"/>
          <w:szCs w:val="24"/>
          <w:lang w:val="es-ES_tradnl" w:eastAsia="es-ES_tradnl"/>
        </w:rPr>
        <w:t>remuneración</w:t>
      </w:r>
      <w:r w:rsidR="002E45E8" w:rsidRPr="00172830">
        <w:rPr>
          <w:rFonts w:asciiTheme="majorHAnsi" w:hAnsiTheme="majorHAnsi" w:cstheme="majorHAnsi"/>
          <w:bCs/>
          <w:sz w:val="24"/>
          <w:szCs w:val="24"/>
          <w:lang w:val="es-ES_tradnl" w:eastAsia="es-ES_tradnl"/>
        </w:rPr>
        <w:t xml:space="preserve"> equitativa debe proceder de los usuarios y su </w:t>
      </w:r>
      <w:r w:rsidR="00CE2EA7" w:rsidRPr="00172830">
        <w:rPr>
          <w:rFonts w:asciiTheme="majorHAnsi" w:hAnsiTheme="majorHAnsi" w:cstheme="majorHAnsi"/>
          <w:bCs/>
          <w:sz w:val="24"/>
          <w:szCs w:val="24"/>
          <w:lang w:val="es-ES_tradnl" w:eastAsia="es-ES_tradnl"/>
        </w:rPr>
        <w:t>gestión</w:t>
      </w:r>
      <w:r w:rsidR="002E45E8" w:rsidRPr="00172830">
        <w:rPr>
          <w:rFonts w:asciiTheme="majorHAnsi" w:hAnsiTheme="majorHAnsi" w:cstheme="majorHAnsi"/>
          <w:bCs/>
          <w:sz w:val="24"/>
          <w:szCs w:val="24"/>
          <w:lang w:val="es-ES_tradnl" w:eastAsia="es-ES_tradnl"/>
        </w:rPr>
        <w:t xml:space="preserve"> debe ser realizada por las sociedades de </w:t>
      </w:r>
      <w:r w:rsidR="00CE2EA7" w:rsidRPr="00172830">
        <w:rPr>
          <w:rFonts w:asciiTheme="majorHAnsi" w:hAnsiTheme="majorHAnsi" w:cstheme="majorHAnsi"/>
          <w:bCs/>
          <w:sz w:val="24"/>
          <w:szCs w:val="24"/>
          <w:lang w:val="es-ES_tradnl" w:eastAsia="es-ES_tradnl"/>
        </w:rPr>
        <w:t>gestión</w:t>
      </w:r>
      <w:r w:rsidR="002E45E8" w:rsidRPr="00172830">
        <w:rPr>
          <w:rFonts w:asciiTheme="majorHAnsi" w:hAnsiTheme="majorHAnsi" w:cstheme="majorHAnsi"/>
          <w:bCs/>
          <w:sz w:val="24"/>
          <w:szCs w:val="24"/>
          <w:lang w:val="es-ES_tradnl" w:eastAsia="es-ES_tradnl"/>
        </w:rPr>
        <w:t xml:space="preserve"> colectiva de los artistas. </w:t>
      </w:r>
    </w:p>
    <w:p w:rsidR="002E45E8" w:rsidRPr="00172830" w:rsidRDefault="00127668" w:rsidP="00DB6319">
      <w:pPr>
        <w:spacing w:beforeLines="1" w:before="2" w:afterLines="1" w:after="2" w:line="240" w:lineRule="auto"/>
        <w:ind w:left="567" w:right="283"/>
        <w:jc w:val="both"/>
        <w:rPr>
          <w:rFonts w:asciiTheme="majorHAnsi" w:hAnsiTheme="majorHAnsi" w:cstheme="majorHAnsi"/>
          <w:b/>
          <w:sz w:val="24"/>
          <w:szCs w:val="24"/>
          <w:lang w:val="es-ES_tradnl" w:eastAsia="es-ES_tradnl"/>
        </w:rPr>
      </w:pPr>
      <w:r w:rsidRPr="00172830">
        <w:rPr>
          <w:rFonts w:asciiTheme="majorHAnsi" w:hAnsiTheme="majorHAnsi" w:cstheme="majorHAnsi"/>
          <w:b/>
          <w:bCs/>
          <w:sz w:val="24"/>
          <w:szCs w:val="24"/>
          <w:lang w:val="es-ES_tradnl" w:eastAsia="es-ES_tradnl"/>
        </w:rPr>
        <w:t xml:space="preserve">  </w:t>
      </w:r>
    </w:p>
    <w:p w:rsidR="00CE2EA7" w:rsidRPr="00172830" w:rsidRDefault="002E45E8"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r w:rsidRPr="00172830">
        <w:rPr>
          <w:rFonts w:asciiTheme="majorHAnsi" w:hAnsiTheme="majorHAnsi" w:cstheme="majorHAnsi"/>
          <w:b/>
          <w:bCs/>
          <w:sz w:val="24"/>
          <w:szCs w:val="24"/>
          <w:lang w:val="es-ES_tradnl" w:eastAsia="es-ES_tradnl"/>
        </w:rPr>
        <w:t xml:space="preserve">La </w:t>
      </w:r>
      <w:proofErr w:type="spellStart"/>
      <w:r w:rsidRPr="00172830">
        <w:rPr>
          <w:rFonts w:asciiTheme="majorHAnsi" w:hAnsiTheme="majorHAnsi" w:cstheme="majorHAnsi"/>
          <w:b/>
          <w:bCs/>
          <w:sz w:val="24"/>
          <w:szCs w:val="24"/>
          <w:lang w:val="es-ES_tradnl" w:eastAsia="es-ES_tradnl"/>
        </w:rPr>
        <w:t>gestión</w:t>
      </w:r>
      <w:proofErr w:type="spellEnd"/>
      <w:r w:rsidRPr="00172830">
        <w:rPr>
          <w:rFonts w:asciiTheme="majorHAnsi" w:hAnsiTheme="majorHAnsi" w:cstheme="majorHAnsi"/>
          <w:b/>
          <w:bCs/>
          <w:sz w:val="24"/>
          <w:szCs w:val="24"/>
          <w:lang w:val="es-ES_tradnl" w:eastAsia="es-ES_tradnl"/>
        </w:rPr>
        <w:t xml:space="preserve"> colectiva garantiza la </w:t>
      </w:r>
      <w:r w:rsidR="00CE2EA7" w:rsidRPr="00172830">
        <w:rPr>
          <w:rFonts w:asciiTheme="majorHAnsi" w:hAnsiTheme="majorHAnsi" w:cstheme="majorHAnsi"/>
          <w:b/>
          <w:bCs/>
          <w:sz w:val="24"/>
          <w:szCs w:val="24"/>
          <w:lang w:val="es-ES_tradnl" w:eastAsia="es-ES_tradnl"/>
        </w:rPr>
        <w:t>remuneración</w:t>
      </w:r>
      <w:r w:rsidRPr="00172830">
        <w:rPr>
          <w:rFonts w:asciiTheme="majorHAnsi" w:hAnsiTheme="majorHAnsi" w:cstheme="majorHAnsi"/>
          <w:b/>
          <w:bCs/>
          <w:sz w:val="24"/>
          <w:szCs w:val="24"/>
          <w:lang w:val="es-ES_tradnl" w:eastAsia="es-ES_tradnl"/>
        </w:rPr>
        <w:t xml:space="preserve"> equitativa para todos:</w:t>
      </w:r>
      <w:r w:rsidRPr="00172830">
        <w:rPr>
          <w:rFonts w:asciiTheme="majorHAnsi" w:hAnsiTheme="majorHAnsi" w:cstheme="majorHAnsi"/>
          <w:bCs/>
          <w:sz w:val="24"/>
          <w:szCs w:val="24"/>
          <w:lang w:val="es-ES_tradnl" w:eastAsia="es-ES_tradnl"/>
        </w:rPr>
        <w:t xml:space="preserve"> mayoritarios y </w:t>
      </w:r>
      <w:r w:rsidR="00CE2EA7" w:rsidRPr="00172830">
        <w:rPr>
          <w:rFonts w:asciiTheme="majorHAnsi" w:hAnsiTheme="majorHAnsi" w:cstheme="majorHAnsi"/>
          <w:bCs/>
          <w:sz w:val="24"/>
          <w:szCs w:val="24"/>
          <w:lang w:val="es-ES_tradnl" w:eastAsia="es-ES_tradnl"/>
        </w:rPr>
        <w:t>m</w:t>
      </w:r>
      <w:r w:rsidRPr="00172830">
        <w:rPr>
          <w:rFonts w:asciiTheme="majorHAnsi" w:hAnsiTheme="majorHAnsi" w:cstheme="majorHAnsi"/>
          <w:bCs/>
          <w:sz w:val="24"/>
          <w:szCs w:val="24"/>
          <w:lang w:val="es-ES_tradnl" w:eastAsia="es-ES_tradnl"/>
        </w:rPr>
        <w:t xml:space="preserve">inoritarios, famosos y </w:t>
      </w:r>
      <w:r w:rsidR="00CE2EA7" w:rsidRPr="00172830">
        <w:rPr>
          <w:rFonts w:asciiTheme="majorHAnsi" w:hAnsiTheme="majorHAnsi" w:cstheme="majorHAnsi"/>
          <w:bCs/>
          <w:sz w:val="24"/>
          <w:szCs w:val="24"/>
          <w:lang w:val="es-ES_tradnl" w:eastAsia="es-ES_tradnl"/>
        </w:rPr>
        <w:t>anónimos</w:t>
      </w:r>
      <w:r w:rsidRPr="00172830">
        <w:rPr>
          <w:rFonts w:asciiTheme="majorHAnsi" w:hAnsiTheme="majorHAnsi" w:cstheme="majorHAnsi"/>
          <w:bCs/>
          <w:sz w:val="24"/>
          <w:szCs w:val="24"/>
          <w:lang w:val="es-ES_tradnl" w:eastAsia="es-ES_tradnl"/>
        </w:rPr>
        <w:t xml:space="preserve">. </w:t>
      </w:r>
    </w:p>
    <w:p w:rsidR="00CE2EA7" w:rsidRPr="00172830" w:rsidRDefault="00CE2EA7" w:rsidP="00DB6319">
      <w:pPr>
        <w:spacing w:beforeLines="1" w:before="2" w:afterLines="1" w:after="2" w:line="240" w:lineRule="auto"/>
        <w:ind w:left="567" w:right="283"/>
        <w:jc w:val="both"/>
        <w:rPr>
          <w:rFonts w:asciiTheme="majorHAnsi" w:hAnsiTheme="majorHAnsi" w:cstheme="majorHAnsi"/>
          <w:bCs/>
          <w:sz w:val="24"/>
          <w:szCs w:val="24"/>
          <w:lang w:val="es-ES_tradnl" w:eastAsia="es-ES_tradnl"/>
        </w:rPr>
      </w:pPr>
    </w:p>
    <w:p w:rsidR="00F54B3B" w:rsidRPr="00172830" w:rsidRDefault="002E45E8" w:rsidP="004232DC">
      <w:pPr>
        <w:spacing w:beforeLines="1" w:before="2" w:afterLines="1" w:after="2" w:line="240" w:lineRule="auto"/>
        <w:ind w:right="283" w:firstLine="567"/>
        <w:jc w:val="both"/>
        <w:rPr>
          <w:rFonts w:asciiTheme="majorHAnsi" w:hAnsiTheme="majorHAnsi" w:cstheme="majorHAnsi"/>
          <w:b/>
          <w:bCs/>
          <w:sz w:val="24"/>
          <w:szCs w:val="24"/>
          <w:lang w:val="es-ES_tradnl" w:eastAsia="es-ES_tradnl"/>
        </w:rPr>
      </w:pPr>
      <w:r w:rsidRPr="00172830">
        <w:rPr>
          <w:rFonts w:asciiTheme="majorHAnsi" w:hAnsiTheme="majorHAnsi" w:cstheme="majorHAnsi"/>
          <w:b/>
          <w:bCs/>
          <w:sz w:val="24"/>
          <w:szCs w:val="24"/>
          <w:lang w:val="es-ES_tradnl" w:eastAsia="es-ES_tradnl"/>
        </w:rPr>
        <w:t>INTERNET JUSTO PARA TODOS.</w:t>
      </w:r>
    </w:p>
    <w:p w:rsidR="00F54B3B" w:rsidRPr="00172830" w:rsidRDefault="002E45E8" w:rsidP="00DB6319">
      <w:pPr>
        <w:spacing w:beforeLines="1" w:before="2" w:afterLines="1" w:after="2" w:line="240" w:lineRule="auto"/>
        <w:ind w:left="567" w:right="283"/>
        <w:jc w:val="both"/>
        <w:rPr>
          <w:rFonts w:asciiTheme="majorHAnsi" w:hAnsiTheme="majorHAnsi" w:cstheme="majorHAnsi"/>
          <w:sz w:val="24"/>
          <w:szCs w:val="24"/>
          <w:lang w:val="es-ES_tradnl" w:eastAsia="es-ES_tradnl"/>
        </w:rPr>
      </w:pPr>
      <w:r w:rsidRPr="00172830">
        <w:rPr>
          <w:rFonts w:asciiTheme="majorHAnsi" w:hAnsiTheme="majorHAnsi" w:cstheme="majorHAnsi"/>
          <w:bCs/>
          <w:sz w:val="24"/>
          <w:szCs w:val="24"/>
          <w:lang w:val="es-ES_tradnl" w:eastAsia="es-ES_tradnl"/>
        </w:rPr>
        <w:t xml:space="preserve"> </w:t>
      </w:r>
    </w:p>
    <w:p w:rsidR="00B944BB" w:rsidRPr="00172830" w:rsidRDefault="002E45E8" w:rsidP="00DB6319">
      <w:pPr>
        <w:spacing w:beforeLines="1" w:before="2" w:afterLines="1" w:after="2" w:line="240" w:lineRule="auto"/>
        <w:ind w:left="567" w:right="283"/>
        <w:jc w:val="both"/>
        <w:rPr>
          <w:rFonts w:asciiTheme="majorHAnsi" w:hAnsiTheme="majorHAnsi" w:cstheme="majorHAnsi"/>
          <w:b/>
          <w:iCs/>
          <w:sz w:val="24"/>
          <w:szCs w:val="24"/>
          <w:lang w:val="es-ES_tradnl" w:eastAsia="es-ES_tradnl"/>
        </w:rPr>
      </w:pPr>
      <w:r w:rsidRPr="00172830">
        <w:rPr>
          <w:rFonts w:asciiTheme="majorHAnsi" w:hAnsiTheme="majorHAnsi" w:cstheme="majorHAnsi"/>
          <w:sz w:val="24"/>
          <w:szCs w:val="24"/>
          <w:lang w:val="es-ES_tradnl" w:eastAsia="es-ES_tradnl"/>
        </w:rPr>
        <w:t xml:space="preserve">Y para ello, los artistas europeos, </w:t>
      </w:r>
      <w:r w:rsidRPr="00172830">
        <w:rPr>
          <w:rFonts w:asciiTheme="majorHAnsi" w:hAnsiTheme="majorHAnsi" w:cstheme="majorHAnsi"/>
          <w:bCs/>
          <w:sz w:val="24"/>
          <w:szCs w:val="24"/>
          <w:lang w:val="es-ES_tradnl" w:eastAsia="es-ES_tradnl"/>
        </w:rPr>
        <w:t xml:space="preserve">pedimos la </w:t>
      </w:r>
      <w:r w:rsidR="00CE2EA7" w:rsidRPr="00172830">
        <w:rPr>
          <w:rFonts w:asciiTheme="majorHAnsi" w:hAnsiTheme="majorHAnsi" w:cstheme="majorHAnsi"/>
          <w:bCs/>
          <w:sz w:val="24"/>
          <w:szCs w:val="24"/>
          <w:lang w:val="es-ES_tradnl" w:eastAsia="es-ES_tradnl"/>
        </w:rPr>
        <w:t>colaboración</w:t>
      </w:r>
      <w:r w:rsidR="00F54B3B" w:rsidRPr="00172830">
        <w:rPr>
          <w:rFonts w:asciiTheme="majorHAnsi" w:hAnsiTheme="majorHAnsi" w:cstheme="majorHAnsi"/>
          <w:bCs/>
          <w:sz w:val="24"/>
          <w:szCs w:val="24"/>
          <w:lang w:val="es-ES_tradnl" w:eastAsia="es-ES_tradnl"/>
        </w:rPr>
        <w:t xml:space="preserve"> de los eurodiputados</w:t>
      </w:r>
      <w:r w:rsidR="007606F2" w:rsidRPr="00172830">
        <w:rPr>
          <w:rFonts w:asciiTheme="majorHAnsi" w:hAnsiTheme="majorHAnsi" w:cstheme="majorHAnsi"/>
          <w:bCs/>
          <w:sz w:val="24"/>
          <w:szCs w:val="24"/>
          <w:lang w:val="es-ES_tradnl" w:eastAsia="es-ES_tradnl"/>
        </w:rPr>
        <w:t xml:space="preserve"> porque </w:t>
      </w:r>
      <w:r w:rsidR="007606F2" w:rsidRPr="00172830">
        <w:rPr>
          <w:rFonts w:asciiTheme="majorHAnsi" w:hAnsiTheme="majorHAnsi" w:cstheme="majorHAnsi"/>
          <w:b/>
          <w:iCs/>
          <w:sz w:val="24"/>
          <w:szCs w:val="24"/>
          <w:lang w:val="es-ES_tradnl" w:eastAsia="es-ES_tradnl"/>
        </w:rPr>
        <w:t>l</w:t>
      </w:r>
      <w:r w:rsidR="00B944BB" w:rsidRPr="00172830">
        <w:rPr>
          <w:rFonts w:asciiTheme="majorHAnsi" w:hAnsiTheme="majorHAnsi" w:cstheme="majorHAnsi"/>
          <w:b/>
          <w:iCs/>
          <w:sz w:val="24"/>
          <w:szCs w:val="24"/>
          <w:lang w:val="es-ES_tradnl" w:eastAsia="es-ES_tradnl"/>
        </w:rPr>
        <w:t xml:space="preserve">os </w:t>
      </w:r>
      <w:proofErr w:type="spellStart"/>
      <w:r w:rsidR="00B944BB" w:rsidRPr="00172830">
        <w:rPr>
          <w:rFonts w:asciiTheme="majorHAnsi" w:hAnsiTheme="majorHAnsi" w:cstheme="majorHAnsi"/>
          <w:b/>
          <w:iCs/>
          <w:sz w:val="24"/>
          <w:szCs w:val="24"/>
          <w:lang w:val="es-ES_tradnl" w:eastAsia="es-ES_tradnl"/>
        </w:rPr>
        <w:t>intérpretes</w:t>
      </w:r>
      <w:proofErr w:type="spellEnd"/>
      <w:r w:rsidR="00B944BB" w:rsidRPr="00172830">
        <w:rPr>
          <w:rFonts w:asciiTheme="majorHAnsi" w:hAnsiTheme="majorHAnsi" w:cstheme="majorHAnsi"/>
          <w:b/>
          <w:iCs/>
          <w:sz w:val="24"/>
          <w:szCs w:val="24"/>
          <w:lang w:val="es-ES_tradnl" w:eastAsia="es-ES_tradnl"/>
        </w:rPr>
        <w:t xml:space="preserve"> son</w:t>
      </w:r>
      <w:r w:rsidRPr="00172830">
        <w:rPr>
          <w:rFonts w:asciiTheme="majorHAnsi" w:hAnsiTheme="majorHAnsi" w:cstheme="majorHAnsi"/>
          <w:b/>
          <w:iCs/>
          <w:sz w:val="24"/>
          <w:szCs w:val="24"/>
          <w:lang w:val="es-ES_tradnl" w:eastAsia="es-ES_tradnl"/>
        </w:rPr>
        <w:t xml:space="preserve"> el elemento </w:t>
      </w:r>
      <w:proofErr w:type="spellStart"/>
      <w:r w:rsidRPr="00172830">
        <w:rPr>
          <w:rFonts w:asciiTheme="majorHAnsi" w:hAnsiTheme="majorHAnsi" w:cstheme="majorHAnsi"/>
          <w:b/>
          <w:iCs/>
          <w:sz w:val="24"/>
          <w:szCs w:val="24"/>
          <w:lang w:val="es-ES_tradnl" w:eastAsia="es-ES_tradnl"/>
        </w:rPr>
        <w:t>más</w:t>
      </w:r>
      <w:proofErr w:type="spellEnd"/>
      <w:r w:rsidRPr="00172830">
        <w:rPr>
          <w:rFonts w:asciiTheme="majorHAnsi" w:hAnsiTheme="majorHAnsi" w:cstheme="majorHAnsi"/>
          <w:b/>
          <w:iCs/>
          <w:sz w:val="24"/>
          <w:szCs w:val="24"/>
          <w:lang w:val="es-ES_tradnl" w:eastAsia="es-ES_tradnl"/>
        </w:rPr>
        <w:t xml:space="preserve"> v</w:t>
      </w:r>
      <w:r w:rsidR="008F7EBF" w:rsidRPr="00172830">
        <w:rPr>
          <w:rFonts w:asciiTheme="majorHAnsi" w:hAnsiTheme="majorHAnsi" w:cstheme="majorHAnsi"/>
          <w:b/>
          <w:iCs/>
          <w:sz w:val="24"/>
          <w:szCs w:val="24"/>
          <w:lang w:val="es-ES_tradnl" w:eastAsia="es-ES_tradnl"/>
        </w:rPr>
        <w:t>ulnerable de la cadena creativa</w:t>
      </w:r>
      <w:r w:rsidRPr="00172830">
        <w:rPr>
          <w:rFonts w:asciiTheme="majorHAnsi" w:hAnsiTheme="majorHAnsi" w:cstheme="majorHAnsi"/>
          <w:b/>
          <w:iCs/>
          <w:sz w:val="24"/>
          <w:szCs w:val="24"/>
          <w:lang w:val="es-ES_tradnl" w:eastAsia="es-ES_tradnl"/>
        </w:rPr>
        <w:t xml:space="preserve">. </w:t>
      </w:r>
    </w:p>
    <w:p w:rsidR="00503E46" w:rsidRPr="00172830" w:rsidRDefault="00503E46" w:rsidP="00DB6319">
      <w:pPr>
        <w:spacing w:beforeLines="1" w:before="2" w:afterLines="1" w:after="2" w:line="240" w:lineRule="auto"/>
        <w:ind w:left="567" w:right="283"/>
        <w:jc w:val="both"/>
        <w:rPr>
          <w:rFonts w:asciiTheme="majorHAnsi" w:hAnsiTheme="majorHAnsi" w:cstheme="majorHAnsi"/>
          <w:b/>
          <w:sz w:val="24"/>
          <w:szCs w:val="24"/>
          <w:lang w:val="es-ES_tradnl" w:eastAsia="es-ES_tradnl"/>
        </w:rPr>
      </w:pPr>
    </w:p>
    <w:p w:rsidR="00503E46" w:rsidRPr="00172830" w:rsidRDefault="00503E46" w:rsidP="00DB6319">
      <w:pPr>
        <w:ind w:left="567" w:right="283"/>
        <w:jc w:val="both"/>
        <w:rPr>
          <w:rFonts w:asciiTheme="majorHAnsi" w:hAnsiTheme="majorHAnsi" w:cstheme="majorHAnsi"/>
          <w:sz w:val="24"/>
          <w:szCs w:val="24"/>
        </w:rPr>
      </w:pPr>
      <w:r w:rsidRPr="00172830">
        <w:rPr>
          <w:rFonts w:asciiTheme="majorHAnsi" w:hAnsiTheme="majorHAnsi" w:cstheme="majorHAnsi"/>
          <w:b/>
          <w:sz w:val="24"/>
          <w:szCs w:val="24"/>
        </w:rPr>
        <w:lastRenderedPageBreak/>
        <w:t>El marco legislativo europeo actual no protege de una manera adecuada los derechos exclusivos de propiedad intelectual de los artistas intérpretes o ejecutantes</w:t>
      </w:r>
      <w:r w:rsidRPr="00172830">
        <w:rPr>
          <w:rFonts w:asciiTheme="majorHAnsi" w:hAnsiTheme="majorHAnsi" w:cstheme="majorHAnsi"/>
          <w:sz w:val="24"/>
          <w:szCs w:val="24"/>
        </w:rPr>
        <w:t xml:space="preserve">, pues en la práctica, las compañías de discos y </w:t>
      </w:r>
      <w:r w:rsidR="00632043" w:rsidRPr="00172830">
        <w:rPr>
          <w:rFonts w:asciiTheme="majorHAnsi" w:hAnsiTheme="majorHAnsi" w:cstheme="majorHAnsi"/>
          <w:sz w:val="24"/>
          <w:szCs w:val="24"/>
        </w:rPr>
        <w:t xml:space="preserve">las </w:t>
      </w:r>
      <w:r w:rsidRPr="00172830">
        <w:rPr>
          <w:rFonts w:asciiTheme="majorHAnsi" w:hAnsiTheme="majorHAnsi" w:cstheme="majorHAnsi"/>
          <w:sz w:val="24"/>
          <w:szCs w:val="24"/>
        </w:rPr>
        <w:t xml:space="preserve">productoras </w:t>
      </w:r>
      <w:r w:rsidR="00632043" w:rsidRPr="00172830">
        <w:rPr>
          <w:rFonts w:asciiTheme="majorHAnsi" w:hAnsiTheme="majorHAnsi" w:cstheme="majorHAnsi"/>
          <w:sz w:val="24"/>
          <w:szCs w:val="24"/>
        </w:rPr>
        <w:t xml:space="preserve">audiovisuales </w:t>
      </w:r>
      <w:r w:rsidRPr="00172830">
        <w:rPr>
          <w:rFonts w:asciiTheme="majorHAnsi" w:hAnsiTheme="majorHAnsi" w:cstheme="majorHAnsi"/>
          <w:sz w:val="24"/>
          <w:szCs w:val="24"/>
        </w:rPr>
        <w:t>tienen vía libre para privar a los artistas de cualquier retribución económica cuando se explotan sus interpretaciones o ejecuciones sonoras o audiovisuales a través de Internet. En muchos países de la UE, las presunciones estatutarias de cesión legalmente establecidas, hacen que en muchas ocasiones los artistas se vean obligados a renunciar desde el principio a todos los derechos que les corresponderían por cualquier utilización futura que se haga de sus interpretaciones, en cualquier lugar y de forma perpetua, a cambio de una compensación inadecuada, si es que se les ofrece compensación alguna. Esta situación es injusta e inadmisible.</w:t>
      </w:r>
    </w:p>
    <w:p w:rsidR="00503E46" w:rsidRPr="00172830" w:rsidRDefault="00503E46" w:rsidP="00DB6319">
      <w:pPr>
        <w:ind w:left="567" w:right="283"/>
        <w:jc w:val="both"/>
        <w:rPr>
          <w:rFonts w:asciiTheme="majorHAnsi" w:hAnsiTheme="majorHAnsi" w:cstheme="majorHAnsi"/>
          <w:sz w:val="24"/>
          <w:szCs w:val="24"/>
        </w:rPr>
      </w:pPr>
      <w:r w:rsidRPr="00172830">
        <w:rPr>
          <w:rFonts w:asciiTheme="majorHAnsi" w:hAnsiTheme="majorHAnsi" w:cstheme="majorHAnsi"/>
          <w:sz w:val="24"/>
          <w:szCs w:val="24"/>
        </w:rPr>
        <w:t xml:space="preserve">El legislador español, a fin de paliar esta situación, decidió otorgar a los artistas un derecho de remuneración cuando el derecho exclusivo mencionado anteriormente fuera cedido al productor. Este derecho fue dotado de dos características fundamentales: la </w:t>
      </w:r>
      <w:proofErr w:type="spellStart"/>
      <w:r w:rsidRPr="00172830">
        <w:rPr>
          <w:rFonts w:asciiTheme="majorHAnsi" w:hAnsiTheme="majorHAnsi" w:cstheme="majorHAnsi"/>
          <w:sz w:val="24"/>
          <w:szCs w:val="24"/>
        </w:rPr>
        <w:t>irrenunciabilidad</w:t>
      </w:r>
      <w:proofErr w:type="spellEnd"/>
      <w:r w:rsidRPr="00172830">
        <w:rPr>
          <w:rFonts w:asciiTheme="majorHAnsi" w:hAnsiTheme="majorHAnsi" w:cstheme="majorHAnsi"/>
          <w:sz w:val="24"/>
          <w:szCs w:val="24"/>
        </w:rPr>
        <w:t xml:space="preserve"> del derecho y su gestión colectiva obligatoria. Esta configuración del derecho supone, sin lugar a dudas, un remedio tendente a proteger a los artistas ante la cesión del derecho exclusivo a favor de los productores, asegurando así la obtención de una justa remuneración a favor de los artistas por la explotación de sus obras a través de Internet.  </w:t>
      </w:r>
    </w:p>
    <w:p w:rsidR="002E45E8" w:rsidRDefault="00503E46" w:rsidP="00DB6319">
      <w:pPr>
        <w:ind w:left="567" w:right="283"/>
        <w:jc w:val="both"/>
        <w:rPr>
          <w:rFonts w:asciiTheme="majorHAnsi" w:hAnsiTheme="majorHAnsi" w:cstheme="majorHAnsi"/>
          <w:sz w:val="24"/>
          <w:szCs w:val="24"/>
        </w:rPr>
      </w:pPr>
      <w:r w:rsidRPr="00172830">
        <w:rPr>
          <w:rFonts w:asciiTheme="majorHAnsi" w:hAnsiTheme="majorHAnsi" w:cstheme="majorHAnsi"/>
          <w:sz w:val="24"/>
          <w:szCs w:val="24"/>
        </w:rPr>
        <w:t xml:space="preserve">El conjunto de artistas representados por la campaña </w:t>
      </w:r>
      <w:r w:rsidRPr="00172830">
        <w:rPr>
          <w:rFonts w:asciiTheme="majorHAnsi" w:hAnsiTheme="majorHAnsi" w:cstheme="majorHAnsi"/>
          <w:b/>
          <w:sz w:val="24"/>
          <w:szCs w:val="24"/>
        </w:rPr>
        <w:t>“</w:t>
      </w:r>
      <w:proofErr w:type="spellStart"/>
      <w:r w:rsidRPr="00172830">
        <w:rPr>
          <w:rFonts w:asciiTheme="majorHAnsi" w:hAnsiTheme="majorHAnsi" w:cstheme="majorHAnsi"/>
          <w:b/>
          <w:sz w:val="24"/>
          <w:szCs w:val="24"/>
        </w:rPr>
        <w:t>Fair</w:t>
      </w:r>
      <w:proofErr w:type="spellEnd"/>
      <w:r w:rsidRPr="00172830">
        <w:rPr>
          <w:rFonts w:asciiTheme="majorHAnsi" w:hAnsiTheme="majorHAnsi" w:cstheme="majorHAnsi"/>
          <w:b/>
          <w:sz w:val="24"/>
          <w:szCs w:val="24"/>
        </w:rPr>
        <w:t xml:space="preserve"> Internet”</w:t>
      </w:r>
      <w:r w:rsidRPr="00172830">
        <w:rPr>
          <w:rFonts w:asciiTheme="majorHAnsi" w:hAnsiTheme="majorHAnsi" w:cstheme="majorHAnsi"/>
          <w:sz w:val="24"/>
          <w:szCs w:val="24"/>
        </w:rPr>
        <w:t xml:space="preserve"> reclama la previsión expresa en la legislación de la UE de un derecho revestido de las dos características mencionadas. Urge pues el reconocimiento de un derecho irrenunciable de remuneración por la puesta a disposición de sus interpretaciones o ejecuciones, sujeto a gestión colectiva obligatoria para conseguir remediar la injusta situación a la que los artistas se enfrentan en el ámbito digital.  </w:t>
      </w:r>
    </w:p>
    <w:tbl>
      <w:tblPr>
        <w:tblStyle w:val="TableGrid"/>
        <w:tblpPr w:leftFromText="180" w:rightFromText="180" w:vertAnchor="page" w:horzAnchor="margin" w:tblpXSpec="center" w:tblpY="10786"/>
        <w:tblW w:w="10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876"/>
        <w:gridCol w:w="3735"/>
      </w:tblGrid>
      <w:tr w:rsidR="003130C4" w:rsidTr="003130C4">
        <w:trPr>
          <w:trHeight w:val="4810"/>
        </w:trPr>
        <w:tc>
          <w:tcPr>
            <w:tcW w:w="2988" w:type="dxa"/>
          </w:tcPr>
          <w:p w:rsidR="003130C4" w:rsidRDefault="003130C4" w:rsidP="009F539A">
            <w:pPr>
              <w:jc w:val="both"/>
              <w:rPr>
                <w:rFonts w:asciiTheme="majorHAnsi" w:hAnsiTheme="majorHAnsi" w:cstheme="majorHAnsi"/>
                <w:b/>
                <w:sz w:val="24"/>
                <w:szCs w:val="24"/>
              </w:rPr>
            </w:pPr>
          </w:p>
          <w:p w:rsidR="003130C4" w:rsidRDefault="003130C4" w:rsidP="009F539A">
            <w:pPr>
              <w:jc w:val="both"/>
              <w:rPr>
                <w:rFonts w:asciiTheme="majorHAnsi" w:hAnsiTheme="majorHAnsi" w:cstheme="majorHAnsi"/>
                <w:b/>
                <w:sz w:val="24"/>
                <w:szCs w:val="24"/>
              </w:rPr>
            </w:pPr>
          </w:p>
          <w:p w:rsidR="003130C4" w:rsidRDefault="003130C4" w:rsidP="009F539A">
            <w:pPr>
              <w:jc w:val="both"/>
              <w:rPr>
                <w:rFonts w:asciiTheme="majorHAnsi" w:hAnsiTheme="majorHAnsi" w:cstheme="majorHAnsi"/>
                <w:b/>
                <w:sz w:val="24"/>
                <w:szCs w:val="24"/>
              </w:rPr>
            </w:pPr>
          </w:p>
          <w:p w:rsidR="003130C4" w:rsidRDefault="003130C4" w:rsidP="009F539A">
            <w:pPr>
              <w:jc w:val="both"/>
              <w:rPr>
                <w:rFonts w:asciiTheme="majorHAnsi" w:hAnsiTheme="majorHAnsi" w:cstheme="majorHAnsi"/>
                <w:b/>
                <w:sz w:val="24"/>
                <w:szCs w:val="24"/>
              </w:rPr>
            </w:pPr>
            <w:r>
              <w:rPr>
                <w:rFonts w:asciiTheme="majorHAnsi" w:hAnsiTheme="majorHAnsi" w:cstheme="majorHAnsi"/>
                <w:b/>
                <w:sz w:val="24"/>
                <w:szCs w:val="24"/>
              </w:rPr>
              <w:t xml:space="preserve">           </w:t>
            </w:r>
            <w:r>
              <w:rPr>
                <w:noProof/>
                <w:lang w:val="en-GB" w:eastAsia="en-GB"/>
              </w:rPr>
              <w:drawing>
                <wp:inline distT="0" distB="0" distL="0" distR="0" wp14:anchorId="3453C0F3" wp14:editId="0C1DF7D5">
                  <wp:extent cx="895350" cy="895350"/>
                  <wp:effectExtent l="0" t="0" r="0" b="0"/>
                  <wp:docPr id="2" name="Picture 2" descr="C:\Users\QEPO QRTI\AppData\Local\Microsoft\Windows\INetCache\Content.Word\Logo AIE Inf pag1 2fe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EPO QRTI\AppData\Local\Microsoft\Windows\INetCache\Content.Word\Logo AIE Inf pag1 2feb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130C4" w:rsidRDefault="003130C4" w:rsidP="009F539A">
            <w:pPr>
              <w:jc w:val="both"/>
              <w:rPr>
                <w:rFonts w:asciiTheme="majorHAnsi" w:hAnsiTheme="majorHAnsi" w:cstheme="majorHAnsi"/>
                <w:b/>
                <w:sz w:val="24"/>
                <w:szCs w:val="24"/>
              </w:rPr>
            </w:pPr>
          </w:p>
        </w:tc>
        <w:tc>
          <w:tcPr>
            <w:tcW w:w="3876" w:type="dxa"/>
          </w:tcPr>
          <w:p w:rsidR="003130C4" w:rsidRDefault="003130C4" w:rsidP="009F539A">
            <w:pPr>
              <w:jc w:val="both"/>
              <w:rPr>
                <w:rFonts w:asciiTheme="majorHAnsi" w:hAnsiTheme="majorHAnsi" w:cstheme="majorHAnsi"/>
                <w:b/>
                <w:sz w:val="24"/>
                <w:szCs w:val="24"/>
              </w:rPr>
            </w:pPr>
            <w:r w:rsidRPr="00022B9B">
              <w:rPr>
                <w:noProof/>
                <w:lang w:val="en-GB" w:eastAsia="en-GB"/>
              </w:rPr>
              <w:drawing>
                <wp:inline distT="0" distB="0" distL="0" distR="0" wp14:anchorId="74B959C7" wp14:editId="05B6185D">
                  <wp:extent cx="2324100" cy="2943860"/>
                  <wp:effectExtent l="0" t="0" r="0" b="8890"/>
                  <wp:docPr id="4" name="Picture 4" descr="C:\Users\QEPO QRTI\AppData\Local\Microsoft\Windows\INetCache\Content.Outlook\J9AWK022\LogoAIS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EPO QRTI\AppData\Local\Microsoft\Windows\INetCache\Content.Outlook\J9AWK022\LogoAISGE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871" cy="2946103"/>
                          </a:xfrm>
                          <a:prstGeom prst="rect">
                            <a:avLst/>
                          </a:prstGeom>
                          <a:noFill/>
                          <a:ln>
                            <a:noFill/>
                          </a:ln>
                        </pic:spPr>
                      </pic:pic>
                    </a:graphicData>
                  </a:graphic>
                </wp:inline>
              </w:drawing>
            </w:r>
          </w:p>
        </w:tc>
        <w:tc>
          <w:tcPr>
            <w:tcW w:w="3735" w:type="dxa"/>
          </w:tcPr>
          <w:p w:rsidR="003130C4" w:rsidRDefault="003130C4" w:rsidP="009F539A">
            <w:pPr>
              <w:jc w:val="both"/>
              <w:rPr>
                <w:rFonts w:asciiTheme="majorHAnsi" w:hAnsiTheme="majorHAnsi" w:cstheme="majorHAnsi"/>
                <w:b/>
                <w:sz w:val="24"/>
                <w:szCs w:val="24"/>
              </w:rPr>
            </w:pPr>
          </w:p>
          <w:p w:rsidR="003130C4" w:rsidRDefault="003130C4" w:rsidP="009F539A">
            <w:pPr>
              <w:jc w:val="both"/>
              <w:rPr>
                <w:rFonts w:asciiTheme="majorHAnsi" w:hAnsiTheme="majorHAnsi" w:cstheme="majorHAnsi"/>
                <w:b/>
                <w:sz w:val="24"/>
                <w:szCs w:val="24"/>
              </w:rPr>
            </w:pPr>
          </w:p>
          <w:p w:rsidR="003130C4" w:rsidRDefault="003130C4" w:rsidP="009F539A">
            <w:pPr>
              <w:jc w:val="both"/>
              <w:rPr>
                <w:rFonts w:asciiTheme="majorHAnsi" w:hAnsiTheme="majorHAnsi" w:cstheme="majorHAnsi"/>
                <w:b/>
                <w:sz w:val="24"/>
                <w:szCs w:val="24"/>
              </w:rPr>
            </w:pPr>
            <w:r>
              <w:rPr>
                <w:rFonts w:asciiTheme="majorHAnsi" w:hAnsiTheme="majorHAnsi" w:cstheme="majorHAnsi"/>
                <w:b/>
                <w:sz w:val="24"/>
                <w:szCs w:val="24"/>
              </w:rPr>
              <w:t xml:space="preserve"> </w:t>
            </w:r>
          </w:p>
          <w:p w:rsidR="003130C4" w:rsidRDefault="003130C4" w:rsidP="009F539A">
            <w:pPr>
              <w:jc w:val="both"/>
              <w:rPr>
                <w:rFonts w:asciiTheme="majorHAnsi" w:hAnsiTheme="majorHAnsi" w:cstheme="majorHAnsi"/>
                <w:b/>
                <w:sz w:val="24"/>
                <w:szCs w:val="24"/>
              </w:rPr>
            </w:pPr>
            <w:r>
              <w:rPr>
                <w:noProof/>
                <w:lang w:eastAsia="en-GB"/>
              </w:rPr>
              <w:t xml:space="preserve">    </w:t>
            </w:r>
            <w:r>
              <w:rPr>
                <w:noProof/>
                <w:lang w:val="en-GB" w:eastAsia="en-GB"/>
              </w:rPr>
              <w:drawing>
                <wp:inline distT="0" distB="0" distL="0" distR="0" wp14:anchorId="35D15F02" wp14:editId="3C36A48C">
                  <wp:extent cx="1905843" cy="904875"/>
                  <wp:effectExtent l="0" t="0" r="0" b="0"/>
                  <wp:docPr id="5" name="Picture 5" descr="C:\Users\QEPO QRTI\AppData\Local\Microsoft\Windows\INetCache\Content.Word\CoArtis_Ingles_Una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EPO QRTI\AppData\Local\Microsoft\Windows\INetCache\Content.Word\CoArtis_Ingles_Unalin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909" cy="907280"/>
                          </a:xfrm>
                          <a:prstGeom prst="rect">
                            <a:avLst/>
                          </a:prstGeom>
                          <a:noFill/>
                          <a:ln>
                            <a:noFill/>
                          </a:ln>
                        </pic:spPr>
                      </pic:pic>
                    </a:graphicData>
                  </a:graphic>
                </wp:inline>
              </w:drawing>
            </w:r>
          </w:p>
          <w:p w:rsidR="003130C4" w:rsidRDefault="003130C4" w:rsidP="009F539A">
            <w:pPr>
              <w:jc w:val="both"/>
              <w:rPr>
                <w:rFonts w:asciiTheme="majorHAnsi" w:hAnsiTheme="majorHAnsi" w:cstheme="majorHAnsi"/>
                <w:b/>
                <w:sz w:val="24"/>
                <w:szCs w:val="24"/>
              </w:rPr>
            </w:pPr>
          </w:p>
        </w:tc>
      </w:tr>
    </w:tbl>
    <w:p w:rsidR="003130C4" w:rsidRPr="00172830" w:rsidRDefault="003130C4" w:rsidP="00AB3B0D">
      <w:pPr>
        <w:ind w:right="283"/>
        <w:jc w:val="both"/>
        <w:rPr>
          <w:rFonts w:asciiTheme="majorHAnsi" w:hAnsiTheme="majorHAnsi" w:cstheme="majorHAnsi"/>
          <w:sz w:val="24"/>
          <w:szCs w:val="24"/>
        </w:rPr>
      </w:pPr>
    </w:p>
    <w:p w:rsidR="00E2652F" w:rsidRDefault="00E2652F" w:rsidP="00CE2EA7">
      <w:pPr>
        <w:jc w:val="both"/>
        <w:rPr>
          <w:rFonts w:asciiTheme="majorHAnsi" w:hAnsiTheme="majorHAnsi" w:cstheme="majorHAnsi"/>
          <w:b/>
          <w:sz w:val="24"/>
          <w:szCs w:val="24"/>
        </w:rPr>
      </w:pPr>
    </w:p>
    <w:p w:rsidR="009564C5" w:rsidRPr="00172830" w:rsidRDefault="009564C5" w:rsidP="003130C4">
      <w:pPr>
        <w:jc w:val="both"/>
        <w:rPr>
          <w:rFonts w:asciiTheme="majorHAnsi" w:hAnsiTheme="majorHAnsi" w:cstheme="majorHAnsi"/>
          <w:b/>
          <w:sz w:val="24"/>
          <w:szCs w:val="24"/>
        </w:rPr>
      </w:pPr>
    </w:p>
    <w:sectPr w:rsidR="009564C5" w:rsidRPr="00172830" w:rsidSect="00DB6319">
      <w:pgSz w:w="11906" w:h="16838"/>
      <w:pgMar w:top="1560" w:right="1133" w:bottom="1135"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885DB7"/>
    <w:multiLevelType w:val="hybridMultilevel"/>
    <w:tmpl w:val="EC484330"/>
    <w:lvl w:ilvl="0" w:tplc="21062FE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5E8"/>
    <w:rsid w:val="00127668"/>
    <w:rsid w:val="00172830"/>
    <w:rsid w:val="001A5A47"/>
    <w:rsid w:val="002E45E8"/>
    <w:rsid w:val="003130C4"/>
    <w:rsid w:val="004232DC"/>
    <w:rsid w:val="0043498A"/>
    <w:rsid w:val="00503E46"/>
    <w:rsid w:val="00632043"/>
    <w:rsid w:val="00641CE5"/>
    <w:rsid w:val="00742388"/>
    <w:rsid w:val="007606F2"/>
    <w:rsid w:val="00783F9D"/>
    <w:rsid w:val="007F4CA7"/>
    <w:rsid w:val="008F7EBF"/>
    <w:rsid w:val="00906920"/>
    <w:rsid w:val="009564C5"/>
    <w:rsid w:val="00AB3B0D"/>
    <w:rsid w:val="00B101A8"/>
    <w:rsid w:val="00B221CC"/>
    <w:rsid w:val="00B34A4C"/>
    <w:rsid w:val="00B944BB"/>
    <w:rsid w:val="00CE2EA7"/>
    <w:rsid w:val="00DB6319"/>
    <w:rsid w:val="00E03C37"/>
    <w:rsid w:val="00E2652F"/>
    <w:rsid w:val="00E33E95"/>
    <w:rsid w:val="00E902A5"/>
    <w:rsid w:val="00F54B3B"/>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5E8"/>
    <w:pPr>
      <w:spacing w:after="200" w:line="276" w:lineRule="auto"/>
    </w:pPr>
    <w:rPr>
      <w:sz w:val="22"/>
      <w:szCs w:val="22"/>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5E8"/>
    <w:pPr>
      <w:ind w:left="720"/>
      <w:contextualSpacing/>
    </w:pPr>
  </w:style>
  <w:style w:type="paragraph" w:styleId="BalloonText">
    <w:name w:val="Balloon Text"/>
    <w:basedOn w:val="Normal"/>
    <w:link w:val="BalloonTextChar"/>
    <w:uiPriority w:val="99"/>
    <w:semiHidden/>
    <w:unhideWhenUsed/>
    <w:rsid w:val="00E33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E95"/>
    <w:rPr>
      <w:rFonts w:ascii="Segoe UI" w:hAnsi="Segoe UI" w:cs="Segoe UI"/>
      <w:sz w:val="18"/>
      <w:szCs w:val="18"/>
      <w:lang w:val="es-ES"/>
    </w:rPr>
  </w:style>
  <w:style w:type="character" w:styleId="CommentReference">
    <w:name w:val="annotation reference"/>
    <w:basedOn w:val="DefaultParagraphFont"/>
    <w:uiPriority w:val="99"/>
    <w:semiHidden/>
    <w:unhideWhenUsed/>
    <w:rsid w:val="00E33E95"/>
    <w:rPr>
      <w:sz w:val="16"/>
      <w:szCs w:val="16"/>
    </w:rPr>
  </w:style>
  <w:style w:type="paragraph" w:styleId="CommentText">
    <w:name w:val="annotation text"/>
    <w:basedOn w:val="Normal"/>
    <w:link w:val="CommentTextChar"/>
    <w:uiPriority w:val="99"/>
    <w:semiHidden/>
    <w:unhideWhenUsed/>
    <w:rsid w:val="00E33E95"/>
    <w:pPr>
      <w:spacing w:line="240" w:lineRule="auto"/>
    </w:pPr>
    <w:rPr>
      <w:sz w:val="20"/>
      <w:szCs w:val="20"/>
    </w:rPr>
  </w:style>
  <w:style w:type="character" w:customStyle="1" w:styleId="CommentTextChar">
    <w:name w:val="Comment Text Char"/>
    <w:basedOn w:val="DefaultParagraphFont"/>
    <w:link w:val="CommentText"/>
    <w:uiPriority w:val="99"/>
    <w:semiHidden/>
    <w:rsid w:val="00E33E95"/>
    <w:rPr>
      <w:sz w:val="20"/>
      <w:szCs w:val="20"/>
      <w:lang w:val="es-ES"/>
    </w:rPr>
  </w:style>
  <w:style w:type="paragraph" w:styleId="CommentSubject">
    <w:name w:val="annotation subject"/>
    <w:basedOn w:val="CommentText"/>
    <w:next w:val="CommentText"/>
    <w:link w:val="CommentSubjectChar"/>
    <w:uiPriority w:val="99"/>
    <w:semiHidden/>
    <w:unhideWhenUsed/>
    <w:rsid w:val="00E33E95"/>
    <w:rPr>
      <w:b/>
      <w:bCs/>
    </w:rPr>
  </w:style>
  <w:style w:type="character" w:customStyle="1" w:styleId="CommentSubjectChar">
    <w:name w:val="Comment Subject Char"/>
    <w:basedOn w:val="CommentTextChar"/>
    <w:link w:val="CommentSubject"/>
    <w:uiPriority w:val="99"/>
    <w:semiHidden/>
    <w:rsid w:val="00E33E95"/>
    <w:rPr>
      <w:b/>
      <w:bCs/>
      <w:sz w:val="20"/>
      <w:szCs w:val="20"/>
      <w:lang w:val="es-ES"/>
    </w:rPr>
  </w:style>
  <w:style w:type="table" w:styleId="TableGrid">
    <w:name w:val="Table Grid"/>
    <w:basedOn w:val="TableNormal"/>
    <w:uiPriority w:val="59"/>
    <w:rsid w:val="00956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5E8"/>
    <w:pPr>
      <w:spacing w:after="200" w:line="276" w:lineRule="auto"/>
    </w:pPr>
    <w:rPr>
      <w:sz w:val="22"/>
      <w:szCs w:val="22"/>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5E8"/>
    <w:pPr>
      <w:ind w:left="720"/>
      <w:contextualSpacing/>
    </w:pPr>
  </w:style>
  <w:style w:type="paragraph" w:styleId="BalloonText">
    <w:name w:val="Balloon Text"/>
    <w:basedOn w:val="Normal"/>
    <w:link w:val="BalloonTextChar"/>
    <w:uiPriority w:val="99"/>
    <w:semiHidden/>
    <w:unhideWhenUsed/>
    <w:rsid w:val="00E33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E95"/>
    <w:rPr>
      <w:rFonts w:ascii="Segoe UI" w:hAnsi="Segoe UI" w:cs="Segoe UI"/>
      <w:sz w:val="18"/>
      <w:szCs w:val="18"/>
      <w:lang w:val="es-ES"/>
    </w:rPr>
  </w:style>
  <w:style w:type="character" w:styleId="CommentReference">
    <w:name w:val="annotation reference"/>
    <w:basedOn w:val="DefaultParagraphFont"/>
    <w:uiPriority w:val="99"/>
    <w:semiHidden/>
    <w:unhideWhenUsed/>
    <w:rsid w:val="00E33E95"/>
    <w:rPr>
      <w:sz w:val="16"/>
      <w:szCs w:val="16"/>
    </w:rPr>
  </w:style>
  <w:style w:type="paragraph" w:styleId="CommentText">
    <w:name w:val="annotation text"/>
    <w:basedOn w:val="Normal"/>
    <w:link w:val="CommentTextChar"/>
    <w:uiPriority w:val="99"/>
    <w:semiHidden/>
    <w:unhideWhenUsed/>
    <w:rsid w:val="00E33E95"/>
    <w:pPr>
      <w:spacing w:line="240" w:lineRule="auto"/>
    </w:pPr>
    <w:rPr>
      <w:sz w:val="20"/>
      <w:szCs w:val="20"/>
    </w:rPr>
  </w:style>
  <w:style w:type="character" w:customStyle="1" w:styleId="CommentTextChar">
    <w:name w:val="Comment Text Char"/>
    <w:basedOn w:val="DefaultParagraphFont"/>
    <w:link w:val="CommentText"/>
    <w:uiPriority w:val="99"/>
    <w:semiHidden/>
    <w:rsid w:val="00E33E95"/>
    <w:rPr>
      <w:sz w:val="20"/>
      <w:szCs w:val="20"/>
      <w:lang w:val="es-ES"/>
    </w:rPr>
  </w:style>
  <w:style w:type="paragraph" w:styleId="CommentSubject">
    <w:name w:val="annotation subject"/>
    <w:basedOn w:val="CommentText"/>
    <w:next w:val="CommentText"/>
    <w:link w:val="CommentSubjectChar"/>
    <w:uiPriority w:val="99"/>
    <w:semiHidden/>
    <w:unhideWhenUsed/>
    <w:rsid w:val="00E33E95"/>
    <w:rPr>
      <w:b/>
      <w:bCs/>
    </w:rPr>
  </w:style>
  <w:style w:type="character" w:customStyle="1" w:styleId="CommentSubjectChar">
    <w:name w:val="Comment Subject Char"/>
    <w:basedOn w:val="CommentTextChar"/>
    <w:link w:val="CommentSubject"/>
    <w:uiPriority w:val="99"/>
    <w:semiHidden/>
    <w:rsid w:val="00E33E95"/>
    <w:rPr>
      <w:b/>
      <w:bCs/>
      <w:sz w:val="20"/>
      <w:szCs w:val="20"/>
      <w:lang w:val="es-ES"/>
    </w:rPr>
  </w:style>
  <w:style w:type="table" w:styleId="TableGrid">
    <w:name w:val="Table Grid"/>
    <w:basedOn w:val="TableNormal"/>
    <w:uiPriority w:val="59"/>
    <w:rsid w:val="00956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589369">
      <w:bodyDiv w:val="1"/>
      <w:marLeft w:val="0"/>
      <w:marRight w:val="0"/>
      <w:marTop w:val="0"/>
      <w:marBottom w:val="0"/>
      <w:divBdr>
        <w:top w:val="none" w:sz="0" w:space="0" w:color="auto"/>
        <w:left w:val="none" w:sz="0" w:space="0" w:color="auto"/>
        <w:bottom w:val="none" w:sz="0" w:space="0" w:color="auto"/>
        <w:right w:val="none" w:sz="0" w:space="0" w:color="auto"/>
      </w:divBdr>
      <w:divsChild>
        <w:div w:id="1717704914">
          <w:marLeft w:val="0"/>
          <w:marRight w:val="0"/>
          <w:marTop w:val="0"/>
          <w:marBottom w:val="0"/>
          <w:divBdr>
            <w:top w:val="none" w:sz="0" w:space="0" w:color="auto"/>
            <w:left w:val="none" w:sz="0" w:space="0" w:color="auto"/>
            <w:bottom w:val="none" w:sz="0" w:space="0" w:color="auto"/>
            <w:right w:val="none" w:sz="0" w:space="0" w:color="auto"/>
          </w:divBdr>
          <w:divsChild>
            <w:div w:id="1016728904">
              <w:marLeft w:val="0"/>
              <w:marRight w:val="0"/>
              <w:marTop w:val="0"/>
              <w:marBottom w:val="0"/>
              <w:divBdr>
                <w:top w:val="none" w:sz="0" w:space="0" w:color="auto"/>
                <w:left w:val="none" w:sz="0" w:space="0" w:color="auto"/>
                <w:bottom w:val="none" w:sz="0" w:space="0" w:color="auto"/>
                <w:right w:val="none" w:sz="0" w:space="0" w:color="auto"/>
              </w:divBdr>
              <w:divsChild>
                <w:div w:id="1337541894">
                  <w:marLeft w:val="0"/>
                  <w:marRight w:val="0"/>
                  <w:marTop w:val="0"/>
                  <w:marBottom w:val="0"/>
                  <w:divBdr>
                    <w:top w:val="none" w:sz="0" w:space="0" w:color="auto"/>
                    <w:left w:val="none" w:sz="0" w:space="0" w:color="auto"/>
                    <w:bottom w:val="none" w:sz="0" w:space="0" w:color="auto"/>
                    <w:right w:val="none" w:sz="0" w:space="0" w:color="auto"/>
                  </w:divBdr>
                  <w:divsChild>
                    <w:div w:id="564679251">
                      <w:marLeft w:val="0"/>
                      <w:marRight w:val="0"/>
                      <w:marTop w:val="0"/>
                      <w:marBottom w:val="0"/>
                      <w:divBdr>
                        <w:top w:val="none" w:sz="0" w:space="0" w:color="auto"/>
                        <w:left w:val="none" w:sz="0" w:space="0" w:color="auto"/>
                        <w:bottom w:val="none" w:sz="0" w:space="0" w:color="auto"/>
                        <w:right w:val="none" w:sz="0" w:space="0" w:color="auto"/>
                      </w:divBdr>
                    </w:div>
                  </w:divsChild>
                </w:div>
                <w:div w:id="649751121">
                  <w:marLeft w:val="0"/>
                  <w:marRight w:val="0"/>
                  <w:marTop w:val="0"/>
                  <w:marBottom w:val="0"/>
                  <w:divBdr>
                    <w:top w:val="none" w:sz="0" w:space="0" w:color="auto"/>
                    <w:left w:val="none" w:sz="0" w:space="0" w:color="auto"/>
                    <w:bottom w:val="none" w:sz="0" w:space="0" w:color="auto"/>
                    <w:right w:val="none" w:sz="0" w:space="0" w:color="auto"/>
                  </w:divBdr>
                  <w:divsChild>
                    <w:div w:id="566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9557">
              <w:marLeft w:val="0"/>
              <w:marRight w:val="0"/>
              <w:marTop w:val="0"/>
              <w:marBottom w:val="0"/>
              <w:divBdr>
                <w:top w:val="none" w:sz="0" w:space="0" w:color="auto"/>
                <w:left w:val="none" w:sz="0" w:space="0" w:color="auto"/>
                <w:bottom w:val="none" w:sz="0" w:space="0" w:color="auto"/>
                <w:right w:val="none" w:sz="0" w:space="0" w:color="auto"/>
              </w:divBdr>
              <w:divsChild>
                <w:div w:id="97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1332">
          <w:marLeft w:val="0"/>
          <w:marRight w:val="0"/>
          <w:marTop w:val="0"/>
          <w:marBottom w:val="0"/>
          <w:divBdr>
            <w:top w:val="none" w:sz="0" w:space="0" w:color="auto"/>
            <w:left w:val="none" w:sz="0" w:space="0" w:color="auto"/>
            <w:bottom w:val="none" w:sz="0" w:space="0" w:color="auto"/>
            <w:right w:val="none" w:sz="0" w:space="0" w:color="auto"/>
          </w:divBdr>
          <w:divsChild>
            <w:div w:id="1013648078">
              <w:marLeft w:val="0"/>
              <w:marRight w:val="0"/>
              <w:marTop w:val="0"/>
              <w:marBottom w:val="0"/>
              <w:divBdr>
                <w:top w:val="none" w:sz="0" w:space="0" w:color="auto"/>
                <w:left w:val="none" w:sz="0" w:space="0" w:color="auto"/>
                <w:bottom w:val="none" w:sz="0" w:space="0" w:color="auto"/>
                <w:right w:val="none" w:sz="0" w:space="0" w:color="auto"/>
              </w:divBdr>
              <w:divsChild>
                <w:div w:id="1546990390">
                  <w:marLeft w:val="0"/>
                  <w:marRight w:val="0"/>
                  <w:marTop w:val="0"/>
                  <w:marBottom w:val="0"/>
                  <w:divBdr>
                    <w:top w:val="none" w:sz="0" w:space="0" w:color="auto"/>
                    <w:left w:val="none" w:sz="0" w:space="0" w:color="auto"/>
                    <w:bottom w:val="none" w:sz="0" w:space="0" w:color="auto"/>
                    <w:right w:val="none" w:sz="0" w:space="0" w:color="auto"/>
                  </w:divBdr>
                  <w:divsChild>
                    <w:div w:id="1362784179">
                      <w:marLeft w:val="0"/>
                      <w:marRight w:val="0"/>
                      <w:marTop w:val="0"/>
                      <w:marBottom w:val="0"/>
                      <w:divBdr>
                        <w:top w:val="none" w:sz="0" w:space="0" w:color="auto"/>
                        <w:left w:val="none" w:sz="0" w:space="0" w:color="auto"/>
                        <w:bottom w:val="none" w:sz="0" w:space="0" w:color="auto"/>
                        <w:right w:val="none" w:sz="0" w:space="0" w:color="auto"/>
                      </w:divBdr>
                    </w:div>
                  </w:divsChild>
                </w:div>
                <w:div w:id="2063406483">
                  <w:marLeft w:val="0"/>
                  <w:marRight w:val="0"/>
                  <w:marTop w:val="0"/>
                  <w:marBottom w:val="0"/>
                  <w:divBdr>
                    <w:top w:val="none" w:sz="0" w:space="0" w:color="auto"/>
                    <w:left w:val="none" w:sz="0" w:space="0" w:color="auto"/>
                    <w:bottom w:val="none" w:sz="0" w:space="0" w:color="auto"/>
                    <w:right w:val="none" w:sz="0" w:space="0" w:color="auto"/>
                  </w:divBdr>
                  <w:divsChild>
                    <w:div w:id="1160652601">
                      <w:marLeft w:val="0"/>
                      <w:marRight w:val="0"/>
                      <w:marTop w:val="0"/>
                      <w:marBottom w:val="0"/>
                      <w:divBdr>
                        <w:top w:val="none" w:sz="0" w:space="0" w:color="auto"/>
                        <w:left w:val="none" w:sz="0" w:space="0" w:color="auto"/>
                        <w:bottom w:val="none" w:sz="0" w:space="0" w:color="auto"/>
                        <w:right w:val="none" w:sz="0" w:space="0" w:color="auto"/>
                      </w:divBdr>
                    </w:div>
                    <w:div w:id="14958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0881">
              <w:marLeft w:val="0"/>
              <w:marRight w:val="0"/>
              <w:marTop w:val="0"/>
              <w:marBottom w:val="0"/>
              <w:divBdr>
                <w:top w:val="none" w:sz="0" w:space="0" w:color="auto"/>
                <w:left w:val="none" w:sz="0" w:space="0" w:color="auto"/>
                <w:bottom w:val="none" w:sz="0" w:space="0" w:color="auto"/>
                <w:right w:val="none" w:sz="0" w:space="0" w:color="auto"/>
              </w:divBdr>
              <w:divsChild>
                <w:div w:id="20817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6482">
          <w:marLeft w:val="0"/>
          <w:marRight w:val="0"/>
          <w:marTop w:val="0"/>
          <w:marBottom w:val="0"/>
          <w:divBdr>
            <w:top w:val="none" w:sz="0" w:space="0" w:color="auto"/>
            <w:left w:val="none" w:sz="0" w:space="0" w:color="auto"/>
            <w:bottom w:val="none" w:sz="0" w:space="0" w:color="auto"/>
            <w:right w:val="none" w:sz="0" w:space="0" w:color="auto"/>
          </w:divBdr>
          <w:divsChild>
            <w:div w:id="177279283">
              <w:marLeft w:val="0"/>
              <w:marRight w:val="0"/>
              <w:marTop w:val="0"/>
              <w:marBottom w:val="0"/>
              <w:divBdr>
                <w:top w:val="none" w:sz="0" w:space="0" w:color="auto"/>
                <w:left w:val="none" w:sz="0" w:space="0" w:color="auto"/>
                <w:bottom w:val="none" w:sz="0" w:space="0" w:color="auto"/>
                <w:right w:val="none" w:sz="0" w:space="0" w:color="auto"/>
              </w:divBdr>
              <w:divsChild>
                <w:div w:id="217015526">
                  <w:marLeft w:val="0"/>
                  <w:marRight w:val="0"/>
                  <w:marTop w:val="0"/>
                  <w:marBottom w:val="0"/>
                  <w:divBdr>
                    <w:top w:val="none" w:sz="0" w:space="0" w:color="auto"/>
                    <w:left w:val="none" w:sz="0" w:space="0" w:color="auto"/>
                    <w:bottom w:val="none" w:sz="0" w:space="0" w:color="auto"/>
                    <w:right w:val="none" w:sz="0" w:space="0" w:color="auto"/>
                  </w:divBdr>
                  <w:divsChild>
                    <w:div w:id="1139036910">
                      <w:marLeft w:val="0"/>
                      <w:marRight w:val="0"/>
                      <w:marTop w:val="0"/>
                      <w:marBottom w:val="0"/>
                      <w:divBdr>
                        <w:top w:val="none" w:sz="0" w:space="0" w:color="auto"/>
                        <w:left w:val="none" w:sz="0" w:space="0" w:color="auto"/>
                        <w:bottom w:val="none" w:sz="0" w:space="0" w:color="auto"/>
                        <w:right w:val="none" w:sz="0" w:space="0" w:color="auto"/>
                      </w:divBdr>
                    </w:div>
                  </w:divsChild>
                </w:div>
                <w:div w:id="473105258">
                  <w:marLeft w:val="0"/>
                  <w:marRight w:val="0"/>
                  <w:marTop w:val="0"/>
                  <w:marBottom w:val="0"/>
                  <w:divBdr>
                    <w:top w:val="none" w:sz="0" w:space="0" w:color="auto"/>
                    <w:left w:val="none" w:sz="0" w:space="0" w:color="auto"/>
                    <w:bottom w:val="none" w:sz="0" w:space="0" w:color="auto"/>
                    <w:right w:val="none" w:sz="0" w:space="0" w:color="auto"/>
                  </w:divBdr>
                  <w:divsChild>
                    <w:div w:id="18590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3837">
              <w:marLeft w:val="0"/>
              <w:marRight w:val="0"/>
              <w:marTop w:val="0"/>
              <w:marBottom w:val="0"/>
              <w:divBdr>
                <w:top w:val="none" w:sz="0" w:space="0" w:color="auto"/>
                <w:left w:val="none" w:sz="0" w:space="0" w:color="auto"/>
                <w:bottom w:val="none" w:sz="0" w:space="0" w:color="auto"/>
                <w:right w:val="none" w:sz="0" w:space="0" w:color="auto"/>
              </w:divBdr>
              <w:divsChild>
                <w:div w:id="13794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7131">
          <w:marLeft w:val="0"/>
          <w:marRight w:val="0"/>
          <w:marTop w:val="0"/>
          <w:marBottom w:val="0"/>
          <w:divBdr>
            <w:top w:val="none" w:sz="0" w:space="0" w:color="auto"/>
            <w:left w:val="none" w:sz="0" w:space="0" w:color="auto"/>
            <w:bottom w:val="none" w:sz="0" w:space="0" w:color="auto"/>
            <w:right w:val="none" w:sz="0" w:space="0" w:color="auto"/>
          </w:divBdr>
          <w:divsChild>
            <w:div w:id="1617133295">
              <w:marLeft w:val="0"/>
              <w:marRight w:val="0"/>
              <w:marTop w:val="0"/>
              <w:marBottom w:val="0"/>
              <w:divBdr>
                <w:top w:val="none" w:sz="0" w:space="0" w:color="auto"/>
                <w:left w:val="none" w:sz="0" w:space="0" w:color="auto"/>
                <w:bottom w:val="none" w:sz="0" w:space="0" w:color="auto"/>
                <w:right w:val="none" w:sz="0" w:space="0" w:color="auto"/>
              </w:divBdr>
              <w:divsChild>
                <w:div w:id="1950432559">
                  <w:marLeft w:val="0"/>
                  <w:marRight w:val="0"/>
                  <w:marTop w:val="0"/>
                  <w:marBottom w:val="0"/>
                  <w:divBdr>
                    <w:top w:val="none" w:sz="0" w:space="0" w:color="auto"/>
                    <w:left w:val="none" w:sz="0" w:space="0" w:color="auto"/>
                    <w:bottom w:val="none" w:sz="0" w:space="0" w:color="auto"/>
                    <w:right w:val="none" w:sz="0" w:space="0" w:color="auto"/>
                  </w:divBdr>
                </w:div>
              </w:divsChild>
            </w:div>
            <w:div w:id="1492140610">
              <w:marLeft w:val="0"/>
              <w:marRight w:val="0"/>
              <w:marTop w:val="0"/>
              <w:marBottom w:val="0"/>
              <w:divBdr>
                <w:top w:val="none" w:sz="0" w:space="0" w:color="auto"/>
                <w:left w:val="none" w:sz="0" w:space="0" w:color="auto"/>
                <w:bottom w:val="none" w:sz="0" w:space="0" w:color="auto"/>
                <w:right w:val="none" w:sz="0" w:space="0" w:color="auto"/>
              </w:divBdr>
              <w:divsChild>
                <w:div w:id="13989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00BDDD-96A7-4F9A-AA44-A717282B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1042</Words>
  <Characters>5945</Characters>
  <Application>Microsoft Office Word</Application>
  <DocSecurity>0</DocSecurity>
  <Lines>49</Lines>
  <Paragraphs>13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AEPO-ARTIS</Company>
  <LinksUpToDate>false</LinksUpToDate>
  <CharactersWithSpaces>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COBOS</dc:creator>
  <cp:lastModifiedBy>NY</cp:lastModifiedBy>
  <cp:revision>2</cp:revision>
  <cp:lastPrinted>2017-03-23T10:03:00Z</cp:lastPrinted>
  <dcterms:created xsi:type="dcterms:W3CDTF">2017-06-01T14:38:00Z</dcterms:created>
  <dcterms:modified xsi:type="dcterms:W3CDTF">2017-06-01T14:38:00Z</dcterms:modified>
</cp:coreProperties>
</file>